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D5C" w:rsidRPr="001217C9" w:rsidRDefault="00911D5C" w:rsidP="001D48ED">
      <w:pPr>
        <w:pStyle w:val="Authors"/>
        <w:rPr>
          <w:bCs/>
          <w:kern w:val="32"/>
          <w:sz w:val="36"/>
          <w:szCs w:val="36"/>
          <w:lang w:val="en-US"/>
        </w:rPr>
      </w:pPr>
      <w:r>
        <w:rPr>
          <w:bCs/>
          <w:kern w:val="32"/>
          <w:sz w:val="36"/>
          <w:szCs w:val="36"/>
          <w:lang w:val="en-US"/>
        </w:rPr>
        <w:t xml:space="preserve">THE CHALLENGE OF GEOTOURISM IN </w:t>
      </w:r>
      <w:smartTag w:uri="urn:schemas-microsoft-com:office:smarttags" w:element="country-region">
        <w:r>
          <w:rPr>
            <w:bCs/>
            <w:kern w:val="32"/>
            <w:sz w:val="36"/>
            <w:szCs w:val="36"/>
            <w:lang w:val="en-US"/>
          </w:rPr>
          <w:t>GREECE</w:t>
        </w:r>
      </w:smartTag>
      <w:r w:rsidRPr="001217C9">
        <w:rPr>
          <w:bCs/>
          <w:kern w:val="32"/>
          <w:sz w:val="36"/>
          <w:szCs w:val="36"/>
          <w:lang w:val="en-US"/>
        </w:rPr>
        <w:t xml:space="preserve">: </w:t>
      </w:r>
      <w:r>
        <w:rPr>
          <w:bCs/>
          <w:kern w:val="32"/>
          <w:sz w:val="36"/>
          <w:szCs w:val="36"/>
          <w:lang w:val="en-US"/>
        </w:rPr>
        <w:t xml:space="preserve">GEOCULTURAL ROUTES IN ZAGORI REGION (NW </w:t>
      </w:r>
      <w:smartTag w:uri="urn:schemas-microsoft-com:office:smarttags" w:element="place">
        <w:smartTag w:uri="urn:schemas-microsoft-com:office:smarttags" w:element="country-region">
          <w:r>
            <w:rPr>
              <w:bCs/>
              <w:kern w:val="32"/>
              <w:sz w:val="36"/>
              <w:szCs w:val="36"/>
              <w:lang w:val="en-US"/>
            </w:rPr>
            <w:t>GREECE</w:t>
          </w:r>
        </w:smartTag>
      </w:smartTag>
      <w:r>
        <w:rPr>
          <w:bCs/>
          <w:kern w:val="32"/>
          <w:sz w:val="36"/>
          <w:szCs w:val="36"/>
          <w:lang w:val="en-US"/>
        </w:rPr>
        <w:t>)</w:t>
      </w:r>
    </w:p>
    <w:p w:rsidR="00911D5C" w:rsidRPr="001217C9" w:rsidRDefault="00911D5C" w:rsidP="00633E16">
      <w:pPr>
        <w:pStyle w:val="Authors"/>
        <w:rPr>
          <w:lang w:val="en-US"/>
        </w:rPr>
      </w:pPr>
      <w:smartTag w:uri="urn:schemas-microsoft-com:office:smarttags" w:element="place">
        <w:smartTag w:uri="urn:schemas-microsoft-com:office:smarttags" w:element="country-region">
          <w:r>
            <w:rPr>
              <w:lang w:val="en-US"/>
            </w:rPr>
            <w:t>Georgia</w:t>
          </w:r>
        </w:smartTag>
      </w:smartTag>
      <w:r>
        <w:rPr>
          <w:lang w:val="en-US"/>
        </w:rPr>
        <w:t xml:space="preserve"> KANELLOPOULOU</w:t>
      </w:r>
      <w:r w:rsidRPr="001217C9">
        <w:rPr>
          <w:vertAlign w:val="superscript"/>
          <w:lang w:val="en-US"/>
        </w:rPr>
        <w:t>1</w:t>
      </w:r>
      <w:r w:rsidRPr="001217C9">
        <w:rPr>
          <w:lang w:val="en-US"/>
        </w:rPr>
        <w:t xml:space="preserve"> </w:t>
      </w:r>
    </w:p>
    <w:p w:rsidR="00911D5C" w:rsidRPr="001217C9" w:rsidRDefault="00911D5C" w:rsidP="00633E16">
      <w:pPr>
        <w:pStyle w:val="Affiliation"/>
        <w:rPr>
          <w:lang w:val="en-US"/>
        </w:rPr>
      </w:pPr>
      <w:r w:rsidRPr="001217C9">
        <w:rPr>
          <w:vertAlign w:val="superscript"/>
          <w:lang w:val="en-US"/>
        </w:rPr>
        <w:t>1</w:t>
      </w:r>
      <w:r w:rsidRPr="001217C9">
        <w:rPr>
          <w:lang w:val="en-US"/>
        </w:rPr>
        <w:t xml:space="preserve"> </w:t>
      </w:r>
      <w:r>
        <w:rPr>
          <w:lang w:val="en-US"/>
        </w:rPr>
        <w:t>PhD student, D</w:t>
      </w:r>
      <w:r w:rsidRPr="001217C9">
        <w:rPr>
          <w:lang w:val="en-US"/>
        </w:rPr>
        <w:t>epartment of Cultural Heritage Management and New Technologies</w:t>
      </w:r>
      <w:r>
        <w:t xml:space="preserve">, </w:t>
      </w:r>
      <w:r>
        <w:rPr>
          <w:lang w:val="en-US"/>
        </w:rPr>
        <w:t>University of Patras</w:t>
      </w:r>
      <w:r w:rsidRPr="001217C9">
        <w:rPr>
          <w:lang w:val="en-US"/>
        </w:rPr>
        <w:t xml:space="preserve">, </w:t>
      </w:r>
      <w:r>
        <w:rPr>
          <w:lang w:val="en-US"/>
        </w:rPr>
        <w:t>Seferi</w:t>
      </w:r>
      <w:r w:rsidRPr="001217C9">
        <w:rPr>
          <w:lang w:val="en-US"/>
        </w:rPr>
        <w:t xml:space="preserve"> 2, 30100, </w:t>
      </w:r>
      <w:r>
        <w:rPr>
          <w:lang w:val="en-US"/>
        </w:rPr>
        <w:t>Agrinio</w:t>
      </w:r>
      <w:r w:rsidRPr="001217C9">
        <w:rPr>
          <w:lang w:val="en-US"/>
        </w:rPr>
        <w:t xml:space="preserve">, </w:t>
      </w:r>
      <w:r>
        <w:rPr>
          <w:lang w:val="en-US"/>
        </w:rPr>
        <w:t>Greece</w:t>
      </w:r>
    </w:p>
    <w:p w:rsidR="00911D5C" w:rsidRPr="00BC1DEC" w:rsidRDefault="00911D5C" w:rsidP="00633E16">
      <w:pPr>
        <w:pStyle w:val="Email"/>
        <w:rPr>
          <w:lang w:val="en-US"/>
        </w:rPr>
      </w:pPr>
      <w:r>
        <w:rPr>
          <w:lang w:val="en-US"/>
        </w:rPr>
        <w:t>geozagori</w:t>
      </w:r>
      <w:r w:rsidRPr="00BC1DEC">
        <w:rPr>
          <w:lang w:val="en-US"/>
        </w:rPr>
        <w:t>@</w:t>
      </w:r>
      <w:r>
        <w:rPr>
          <w:lang w:val="en-US"/>
        </w:rPr>
        <w:t>gmail</w:t>
      </w:r>
      <w:r w:rsidRPr="00BC1DEC">
        <w:rPr>
          <w:lang w:val="en-US"/>
        </w:rPr>
        <w:t>.</w:t>
      </w:r>
      <w:r>
        <w:rPr>
          <w:lang w:val="en-US"/>
        </w:rPr>
        <w:t>com</w:t>
      </w:r>
    </w:p>
    <w:p w:rsidR="00911D5C" w:rsidRPr="002D6D29" w:rsidRDefault="00911D5C" w:rsidP="00633E16">
      <w:pPr>
        <w:pStyle w:val="Heading2"/>
        <w:rPr>
          <w:lang w:val="en-US"/>
        </w:rPr>
      </w:pPr>
      <w:r>
        <w:rPr>
          <w:lang w:val="en-US"/>
        </w:rPr>
        <w:t>Abstract</w:t>
      </w:r>
    </w:p>
    <w:p w:rsidR="00911D5C" w:rsidRPr="006D3324" w:rsidRDefault="00911D5C" w:rsidP="00633E16">
      <w:pPr>
        <w:rPr>
          <w:rFonts w:cs="Times New Roman"/>
          <w:i/>
          <w:lang w:val="en-US"/>
        </w:rPr>
      </w:pPr>
      <w:r>
        <w:rPr>
          <w:rFonts w:cs="Times New Roman"/>
          <w:i/>
          <w:lang w:val="en-US"/>
        </w:rPr>
        <w:t>G</w:t>
      </w:r>
      <w:r w:rsidRPr="000733A7">
        <w:rPr>
          <w:rFonts w:cs="Times New Roman"/>
          <w:i/>
          <w:lang w:val="en-US"/>
        </w:rPr>
        <w:t>eotourism</w:t>
      </w:r>
      <w:r>
        <w:rPr>
          <w:rFonts w:cs="Times New Roman"/>
          <w:i/>
          <w:lang w:val="en-US"/>
        </w:rPr>
        <w:t xml:space="preserve"> focuses on living experience through the contact of geoenvironmental and cultural components that constitute the particular identity of a region. Zagori is a geographical unity which represents the combined work of Nature and Human depicting the evolution of the local society under the influence of the physical constraints of this mountainous area. In the proposed geocultural routes the dialectic relationship between Human and Nature is determined by historical conditions and by the record of the process that transforms space into a landscape. Following these routes we collect herbs following the path of Vikogiatroi (local healers of the 18</w:t>
      </w:r>
      <w:r w:rsidRPr="001526A8">
        <w:rPr>
          <w:rFonts w:cs="Times New Roman"/>
          <w:i/>
          <w:vertAlign w:val="superscript"/>
          <w:lang w:val="en-US"/>
        </w:rPr>
        <w:t>th</w:t>
      </w:r>
      <w:r>
        <w:rPr>
          <w:rFonts w:cs="Times New Roman"/>
          <w:i/>
          <w:lang w:val="en-US"/>
        </w:rPr>
        <w:t xml:space="preserve"> century), we walk on cobbled stone paths</w:t>
      </w:r>
      <w:r w:rsidRPr="0018391C">
        <w:rPr>
          <w:rFonts w:cs="Times New Roman"/>
          <w:i/>
        </w:rPr>
        <w:t xml:space="preserve">. </w:t>
      </w:r>
      <w:r>
        <w:rPr>
          <w:rFonts w:cs="Times New Roman"/>
          <w:i/>
          <w:lang w:val="en-US"/>
        </w:rPr>
        <w:t>At</w:t>
      </w:r>
      <w:r w:rsidRPr="00BD5BF5">
        <w:rPr>
          <w:i/>
          <w:lang w:val="en-US"/>
        </w:rPr>
        <w:t xml:space="preserve"> the same time we are travelling back in geological time when the glaciers’ melting water was curving the sediments </w:t>
      </w:r>
      <w:r>
        <w:rPr>
          <w:rFonts w:cs="Times New Roman"/>
          <w:i/>
          <w:lang w:val="en-US"/>
        </w:rPr>
        <w:t xml:space="preserve">of </w:t>
      </w:r>
      <w:smartTag w:uri="urn:schemas-microsoft-com:office:smarttags" w:element="place">
        <w:smartTag w:uri="urn:schemas-microsoft-com:office:smarttags" w:element="PlaceName">
          <w:r>
            <w:rPr>
              <w:rFonts w:cs="Times New Roman"/>
              <w:i/>
              <w:lang w:val="en-US"/>
            </w:rPr>
            <w:t>Tethys</w:t>
          </w:r>
        </w:smartTag>
        <w:r>
          <w:rPr>
            <w:rFonts w:cs="Times New Roman"/>
            <w:i/>
            <w:lang w:val="en-US"/>
          </w:rPr>
          <w:t xml:space="preserve"> </w:t>
        </w:r>
        <w:smartTag w:uri="urn:schemas-microsoft-com:office:smarttags" w:element="PlaceType">
          <w:r>
            <w:rPr>
              <w:rFonts w:cs="Times New Roman"/>
              <w:i/>
              <w:lang w:val="en-US"/>
            </w:rPr>
            <w:t>Ocean</w:t>
          </w:r>
        </w:smartTag>
      </w:smartTag>
      <w:r>
        <w:rPr>
          <w:rFonts w:cs="Times New Roman"/>
          <w:i/>
          <w:lang w:val="en-US"/>
        </w:rPr>
        <w:t>.</w:t>
      </w:r>
    </w:p>
    <w:p w:rsidR="00911D5C" w:rsidRPr="00395802" w:rsidRDefault="00911D5C" w:rsidP="00633E16">
      <w:pPr>
        <w:pStyle w:val="Heading2"/>
        <w:rPr>
          <w:lang w:val="en-US"/>
        </w:rPr>
      </w:pPr>
      <w:r>
        <w:rPr>
          <w:lang w:val="en-US"/>
        </w:rPr>
        <w:t>Geotourism</w:t>
      </w:r>
      <w:r w:rsidRPr="00395802">
        <w:rPr>
          <w:lang w:val="en-US"/>
        </w:rPr>
        <w:t>-</w:t>
      </w:r>
      <w:r>
        <w:rPr>
          <w:lang w:val="en-US"/>
        </w:rPr>
        <w:t>a new form of experiential tourism</w:t>
      </w:r>
    </w:p>
    <w:p w:rsidR="00911D5C" w:rsidRDefault="00911D5C" w:rsidP="00D33D45">
      <w:pPr>
        <w:rPr>
          <w:bCs/>
          <w:lang w:val="en-US"/>
        </w:rPr>
      </w:pPr>
      <w:r>
        <w:rPr>
          <w:lang w:val="en-US"/>
        </w:rPr>
        <w:t xml:space="preserve">During the 1980s, the negative effects of mass tourism combined with the proposal of sustainable development strengthened new types of sustainable tourism such as rural tourism, ecotourism, cultural, ski, trekking and mountaineering tourism. </w:t>
      </w:r>
      <w:r w:rsidRPr="00EE399D">
        <w:rPr>
          <w:bCs/>
          <w:lang w:val="en-US"/>
        </w:rPr>
        <w:t>It may be</w:t>
      </w:r>
      <w:r>
        <w:rPr>
          <w:bCs/>
          <w:lang w:val="en-US"/>
        </w:rPr>
        <w:t xml:space="preserve"> </w:t>
      </w:r>
      <w:r w:rsidRPr="00EE399D">
        <w:rPr>
          <w:bCs/>
          <w:lang w:val="en-US"/>
        </w:rPr>
        <w:t>s</w:t>
      </w:r>
      <w:r>
        <w:rPr>
          <w:bCs/>
          <w:lang w:val="en-US"/>
        </w:rPr>
        <w:t>aid that geotourism encompasses</w:t>
      </w:r>
      <w:r w:rsidRPr="0023230A">
        <w:rPr>
          <w:lang w:val="en-US"/>
        </w:rPr>
        <w:t xml:space="preserve"> </w:t>
      </w:r>
      <w:r>
        <w:rPr>
          <w:lang w:val="en-US"/>
        </w:rPr>
        <w:t>ecotourism</w:t>
      </w:r>
      <w:r w:rsidRPr="0023230A">
        <w:rPr>
          <w:lang w:val="en-US"/>
        </w:rPr>
        <w:t xml:space="preserve"> </w:t>
      </w:r>
      <w:r>
        <w:rPr>
          <w:lang w:val="en-US"/>
        </w:rPr>
        <w:t>and</w:t>
      </w:r>
      <w:r w:rsidRPr="0023230A">
        <w:rPr>
          <w:lang w:val="en-US"/>
        </w:rPr>
        <w:t xml:space="preserve"> </w:t>
      </w:r>
      <w:r>
        <w:rPr>
          <w:lang w:val="en-US"/>
        </w:rPr>
        <w:t>cultural</w:t>
      </w:r>
      <w:r w:rsidRPr="0023230A">
        <w:rPr>
          <w:lang w:val="en-US"/>
        </w:rPr>
        <w:t xml:space="preserve"> </w:t>
      </w:r>
      <w:r>
        <w:rPr>
          <w:lang w:val="en-US"/>
        </w:rPr>
        <w:t xml:space="preserve">tourism and is considered as a modern form of sustainable tourism, which is developing dynamically the last two decades in many countries. Ecotourism promotes the natural heritage conservation and tourists delight the natural environment, </w:t>
      </w:r>
      <w:r>
        <w:rPr>
          <w:bCs/>
          <w:lang w:val="en-US"/>
        </w:rPr>
        <w:t xml:space="preserve">while cultural tourism </w:t>
      </w:r>
      <w:r>
        <w:rPr>
          <w:lang w:val="en-US"/>
        </w:rPr>
        <w:t>promotes the cultural heritage conservation and tourists contact with the local cultural components (tangible and intangible).</w:t>
      </w:r>
    </w:p>
    <w:p w:rsidR="00911D5C" w:rsidRPr="002E2A44" w:rsidRDefault="00911D5C" w:rsidP="002E57AC">
      <w:pPr>
        <w:rPr>
          <w:lang w:val="en-US"/>
        </w:rPr>
      </w:pPr>
    </w:p>
    <w:p w:rsidR="00911D5C" w:rsidRPr="005755B0" w:rsidRDefault="00911D5C" w:rsidP="0018391C">
      <w:pPr>
        <w:rPr>
          <w:bCs/>
          <w:color w:val="FF0000"/>
          <w:lang w:val="en-US"/>
        </w:rPr>
      </w:pPr>
      <w:r w:rsidRPr="008357ED">
        <w:rPr>
          <w:bCs/>
          <w:lang w:val="en-US"/>
        </w:rPr>
        <w:t>Geotourism has more than one definition and thus has many aspects.</w:t>
      </w:r>
      <w:r>
        <w:rPr>
          <w:bCs/>
          <w:lang w:val="en-US"/>
        </w:rPr>
        <w:t xml:space="preserve"> </w:t>
      </w:r>
      <w:r>
        <w:rPr>
          <w:lang w:val="en-US"/>
        </w:rPr>
        <w:t>Actually, geotourism is connecting the geological heritage with the natural environment and the cultural monuments</w:t>
      </w:r>
      <w:r>
        <w:rPr>
          <w:vertAlign w:val="superscript"/>
          <w:lang w:val="en-US"/>
        </w:rPr>
        <w:t>1</w:t>
      </w:r>
      <w:r>
        <w:rPr>
          <w:lang w:val="en-US"/>
        </w:rPr>
        <w:t>. Furthermore, it</w:t>
      </w:r>
      <w:r w:rsidRPr="00EF75C9">
        <w:rPr>
          <w:lang w:val="en-US"/>
        </w:rPr>
        <w:t xml:space="preserve"> focuses on living experience through the contact of geoenvironmental and cultural </w:t>
      </w:r>
      <w:r>
        <w:rPr>
          <w:lang w:val="en-US"/>
        </w:rPr>
        <w:t>attributes</w:t>
      </w:r>
      <w:r w:rsidRPr="00EF75C9">
        <w:rPr>
          <w:lang w:val="en-US"/>
        </w:rPr>
        <w:t xml:space="preserve"> that constitute the particular identity of a region</w:t>
      </w:r>
      <w:r>
        <w:rPr>
          <w:vertAlign w:val="superscript"/>
          <w:lang w:val="en-US"/>
        </w:rPr>
        <w:t>2</w:t>
      </w:r>
      <w:r w:rsidRPr="00EF75C9">
        <w:rPr>
          <w:lang w:val="en-US"/>
        </w:rPr>
        <w:t>.</w:t>
      </w:r>
      <w:r>
        <w:rPr>
          <w:lang w:val="en-US"/>
        </w:rPr>
        <w:t xml:space="preserve"> The motivations in developing a geotouristic destination are mainly the experience and the knowledge. Therefore, geotourists are searching places to explore and experience the authenticity of geocultural heritage</w:t>
      </w:r>
      <w:r>
        <w:rPr>
          <w:vertAlign w:val="superscript"/>
          <w:lang w:val="en-US"/>
        </w:rPr>
        <w:t>3</w:t>
      </w:r>
      <w:r>
        <w:rPr>
          <w:lang w:val="en-US"/>
        </w:rPr>
        <w:t>.</w:t>
      </w:r>
      <w:r w:rsidRPr="008357ED">
        <w:rPr>
          <w:bCs/>
          <w:lang w:val="en-US"/>
        </w:rPr>
        <w:t xml:space="preserve"> </w:t>
      </w:r>
      <w:r>
        <w:rPr>
          <w:bCs/>
          <w:lang w:val="en-US"/>
        </w:rPr>
        <w:t xml:space="preserve">According to </w:t>
      </w:r>
      <w:r w:rsidRPr="005755B0">
        <w:rPr>
          <w:bCs/>
          <w:lang w:val="en-US"/>
        </w:rPr>
        <w:t>Travel Industry Association of America</w:t>
      </w:r>
      <w:r>
        <w:rPr>
          <w:bCs/>
          <w:lang w:val="en-US"/>
        </w:rPr>
        <w:t xml:space="preserve"> and National Geographic, g</w:t>
      </w:r>
      <w:r w:rsidRPr="00243A46">
        <w:rPr>
          <w:bCs/>
          <w:lang w:val="en-US"/>
        </w:rPr>
        <w:t>eotourism is</w:t>
      </w:r>
      <w:r>
        <w:rPr>
          <w:bCs/>
          <w:lang w:val="en-US"/>
        </w:rPr>
        <w:t xml:space="preserve"> </w:t>
      </w:r>
      <w:r w:rsidRPr="00243A46">
        <w:rPr>
          <w:bCs/>
          <w:lang w:val="en-US"/>
        </w:rPr>
        <w:t>defined as tourism that sustains or enhances the ge</w:t>
      </w:r>
      <w:r>
        <w:rPr>
          <w:bCs/>
          <w:lang w:val="en-US"/>
        </w:rPr>
        <w:t>ographical character of a place-</w:t>
      </w:r>
      <w:r w:rsidRPr="00243A46">
        <w:rPr>
          <w:bCs/>
          <w:lang w:val="en-US"/>
        </w:rPr>
        <w:t>its environment, culture,</w:t>
      </w:r>
      <w:r>
        <w:rPr>
          <w:bCs/>
          <w:lang w:val="en-US"/>
        </w:rPr>
        <w:t xml:space="preserve"> </w:t>
      </w:r>
      <w:r w:rsidRPr="00243A46">
        <w:rPr>
          <w:bCs/>
          <w:lang w:val="en-US"/>
        </w:rPr>
        <w:t>aesthetics, heritage, and the well-being of its residents</w:t>
      </w:r>
      <w:r w:rsidRPr="00C72B84">
        <w:rPr>
          <w:bCs/>
          <w:vertAlign w:val="superscript"/>
          <w:lang w:val="en-US"/>
        </w:rPr>
        <w:t>4</w:t>
      </w:r>
      <w:r>
        <w:rPr>
          <w:bCs/>
          <w:lang w:val="en-US"/>
        </w:rPr>
        <w:t xml:space="preserve">. </w:t>
      </w:r>
      <w:r w:rsidRPr="00243A46">
        <w:rPr>
          <w:bCs/>
          <w:lang w:val="en-US"/>
        </w:rPr>
        <w:t>Based on</w:t>
      </w:r>
      <w:r>
        <w:rPr>
          <w:bCs/>
          <w:lang w:val="en-US"/>
        </w:rPr>
        <w:t xml:space="preserve"> </w:t>
      </w:r>
      <w:r w:rsidRPr="00243A46">
        <w:rPr>
          <w:bCs/>
          <w:lang w:val="en-US"/>
        </w:rPr>
        <w:t>this definition</w:t>
      </w:r>
      <w:r>
        <w:rPr>
          <w:bCs/>
          <w:lang w:val="en-US"/>
        </w:rPr>
        <w:t xml:space="preserve">, </w:t>
      </w:r>
      <w:r w:rsidRPr="00243A46">
        <w:rPr>
          <w:bCs/>
          <w:lang w:val="en-US"/>
        </w:rPr>
        <w:t>geotourist</w:t>
      </w:r>
      <w:r>
        <w:rPr>
          <w:bCs/>
          <w:lang w:val="en-US"/>
        </w:rPr>
        <w:t>s</w:t>
      </w:r>
      <w:r w:rsidRPr="00243A46">
        <w:rPr>
          <w:bCs/>
          <w:lang w:val="en-US"/>
        </w:rPr>
        <w:t xml:space="preserve"> </w:t>
      </w:r>
      <w:r>
        <w:rPr>
          <w:bCs/>
          <w:lang w:val="en-US"/>
        </w:rPr>
        <w:t>also</w:t>
      </w:r>
      <w:r w:rsidRPr="00243A46">
        <w:rPr>
          <w:bCs/>
          <w:lang w:val="en-US"/>
        </w:rPr>
        <w:t xml:space="preserve"> will gain awareness of the environment and will travel </w:t>
      </w:r>
      <w:r>
        <w:rPr>
          <w:bCs/>
          <w:lang w:val="en-US"/>
        </w:rPr>
        <w:t>in order</w:t>
      </w:r>
      <w:r w:rsidRPr="00243A46">
        <w:rPr>
          <w:bCs/>
          <w:lang w:val="en-US"/>
        </w:rPr>
        <w:t xml:space="preserve"> to know the culture and</w:t>
      </w:r>
      <w:r>
        <w:rPr>
          <w:bCs/>
          <w:lang w:val="en-US"/>
        </w:rPr>
        <w:t xml:space="preserve"> </w:t>
      </w:r>
      <w:r w:rsidRPr="00243A46">
        <w:rPr>
          <w:bCs/>
          <w:lang w:val="en-US"/>
        </w:rPr>
        <w:t xml:space="preserve">unique characteristics of </w:t>
      </w:r>
      <w:r>
        <w:rPr>
          <w:bCs/>
          <w:lang w:val="en-US"/>
        </w:rPr>
        <w:t>a</w:t>
      </w:r>
      <w:r w:rsidRPr="00243A46">
        <w:rPr>
          <w:bCs/>
          <w:lang w:val="en-US"/>
        </w:rPr>
        <w:t xml:space="preserve"> given destination</w:t>
      </w:r>
      <w:r>
        <w:rPr>
          <w:bCs/>
          <w:lang w:val="en-US"/>
        </w:rPr>
        <w:t>.</w:t>
      </w:r>
      <w:r w:rsidRPr="00243A46">
        <w:rPr>
          <w:bCs/>
          <w:lang w:val="en-US"/>
        </w:rPr>
        <w:t xml:space="preserve"> </w:t>
      </w:r>
      <w:r w:rsidRPr="00B40CDF">
        <w:rPr>
          <w:bCs/>
          <w:lang w:val="en-US"/>
        </w:rPr>
        <w:t>Recently, geotourism was redefined as: “the provision of interpretative and service facilities for geosites and geomorphosites and their encompassing topography, together with their associated in situ and ex situ artefacts, to ensure their protection and conservation through sustainable management for the purposes of appreciation, enjoyment, education and research by future generations”</w:t>
      </w:r>
      <w:r w:rsidRPr="00B40CDF">
        <w:rPr>
          <w:bCs/>
          <w:vertAlign w:val="superscript"/>
          <w:lang w:val="en-US"/>
        </w:rPr>
        <w:t>5</w:t>
      </w:r>
      <w:r w:rsidRPr="00B40CDF">
        <w:rPr>
          <w:bCs/>
          <w:lang w:val="en-US"/>
        </w:rPr>
        <w:t>.</w:t>
      </w:r>
      <w:r w:rsidRPr="007B2D22">
        <w:rPr>
          <w:bCs/>
          <w:lang w:val="en-US"/>
        </w:rPr>
        <w:t xml:space="preserve"> </w:t>
      </w:r>
    </w:p>
    <w:p w:rsidR="00911D5C" w:rsidRPr="00DC13DA" w:rsidRDefault="00911D5C" w:rsidP="00A933BE">
      <w:pPr>
        <w:rPr>
          <w:lang w:val="en-US"/>
        </w:rPr>
      </w:pPr>
    </w:p>
    <w:p w:rsidR="00911D5C" w:rsidRDefault="00911D5C" w:rsidP="0018391C">
      <w:pPr>
        <w:rPr>
          <w:b/>
          <w:bCs/>
        </w:rPr>
      </w:pPr>
      <w:r w:rsidRPr="00246E75">
        <w:rPr>
          <w:bCs/>
          <w:lang w:val="en-US"/>
        </w:rPr>
        <w:t>Geoheritage is the driving force of the geotourism itineraries and cultural heritage is also added to increase the value of the visited regions.</w:t>
      </w:r>
      <w:r w:rsidRPr="00902497">
        <w:rPr>
          <w:rFonts w:ascii="Arial" w:hAnsi="Arial" w:cs="Arial"/>
          <w:b/>
          <w:bCs/>
          <w:color w:val="333333"/>
          <w:sz w:val="15"/>
        </w:rPr>
        <w:t xml:space="preserve"> </w:t>
      </w:r>
      <w:r>
        <w:rPr>
          <w:bCs/>
        </w:rPr>
        <w:t>G</w:t>
      </w:r>
      <w:r w:rsidRPr="00902497">
        <w:rPr>
          <w:bCs/>
        </w:rPr>
        <w:t>eoheritage comprises those elements of the Earth's geodiversity</w:t>
      </w:r>
      <w:r>
        <w:rPr>
          <w:bCs/>
        </w:rPr>
        <w:t xml:space="preserve"> (</w:t>
      </w:r>
      <w:r w:rsidRPr="00902497">
        <w:rPr>
          <w:bCs/>
        </w:rPr>
        <w:t>rocks, minerals, fossils, landfo</w:t>
      </w:r>
      <w:r>
        <w:rPr>
          <w:bCs/>
        </w:rPr>
        <w:t>rms, sediments, water and soils)</w:t>
      </w:r>
      <w:r w:rsidRPr="00902497">
        <w:rPr>
          <w:bCs/>
        </w:rPr>
        <w:t xml:space="preserve"> that are considered to have significant scientific, educational, cultural or aesthetic value</w:t>
      </w:r>
      <w:r>
        <w:rPr>
          <w:bCs/>
          <w:vertAlign w:val="superscript"/>
        </w:rPr>
        <w:t>6</w:t>
      </w:r>
      <w:r w:rsidRPr="00902497">
        <w:rPr>
          <w:bCs/>
        </w:rPr>
        <w:t>.</w:t>
      </w:r>
      <w:r>
        <w:rPr>
          <w:bCs/>
        </w:rPr>
        <w:t xml:space="preserve"> </w:t>
      </w:r>
      <w:r w:rsidRPr="00B75B9B">
        <w:rPr>
          <w:bCs/>
          <w:lang w:val="en-US"/>
        </w:rPr>
        <w:t>Traditionally, the val</w:t>
      </w:r>
      <w:r>
        <w:rPr>
          <w:bCs/>
          <w:lang w:val="en-US"/>
        </w:rPr>
        <w:t>orization</w:t>
      </w:r>
      <w:r w:rsidRPr="00B75B9B">
        <w:rPr>
          <w:bCs/>
          <w:lang w:val="en-US"/>
        </w:rPr>
        <w:t xml:space="preserve"> and </w:t>
      </w:r>
      <w:r>
        <w:rPr>
          <w:bCs/>
          <w:lang w:val="en-US"/>
        </w:rPr>
        <w:t xml:space="preserve">the </w:t>
      </w:r>
      <w:r w:rsidRPr="00B75B9B">
        <w:rPr>
          <w:bCs/>
          <w:lang w:val="en-US"/>
        </w:rPr>
        <w:t>use of geological valuable areas as touristic resources has been linked to areas characterized by the beauty of the landscape, the spectacular rock f</w:t>
      </w:r>
      <w:r>
        <w:rPr>
          <w:bCs/>
          <w:lang w:val="en-US"/>
        </w:rPr>
        <w:t>ormations or relevant</w:t>
      </w:r>
      <w:r w:rsidRPr="00B75B9B">
        <w:rPr>
          <w:bCs/>
          <w:lang w:val="en-US"/>
        </w:rPr>
        <w:t xml:space="preserve"> features (mountains, glacier formations, rivers, canyons, caves, etc.) interesting for people loving geology or</w:t>
      </w:r>
      <w:r>
        <w:rPr>
          <w:bCs/>
          <w:lang w:val="en-US"/>
        </w:rPr>
        <w:t>,</w:t>
      </w:r>
      <w:r w:rsidRPr="00B75B9B">
        <w:rPr>
          <w:bCs/>
          <w:lang w:val="en-US"/>
        </w:rPr>
        <w:t xml:space="preserve"> at least</w:t>
      </w:r>
      <w:r>
        <w:rPr>
          <w:bCs/>
          <w:lang w:val="en-US"/>
        </w:rPr>
        <w:t>,</w:t>
      </w:r>
      <w:r w:rsidRPr="00B75B9B">
        <w:rPr>
          <w:bCs/>
          <w:lang w:val="en-US"/>
        </w:rPr>
        <w:t xml:space="preserve"> nature.</w:t>
      </w:r>
    </w:p>
    <w:p w:rsidR="00911D5C" w:rsidRPr="008B61F6" w:rsidRDefault="00911D5C" w:rsidP="00A933BE"/>
    <w:p w:rsidR="00911D5C" w:rsidRPr="00D90BFB" w:rsidRDefault="00911D5C" w:rsidP="00A933BE">
      <w:pPr>
        <w:rPr>
          <w:lang w:val="en-US"/>
        </w:rPr>
      </w:pPr>
      <w:r w:rsidRPr="007B2D22">
        <w:rPr>
          <w:bCs/>
          <w:lang w:val="en-US"/>
        </w:rPr>
        <w:t>A geopark is an area enclosing features of special geological significance,</w:t>
      </w:r>
      <w:r>
        <w:rPr>
          <w:bCs/>
          <w:lang w:val="en-US"/>
        </w:rPr>
        <w:t xml:space="preserve"> rarity or beauty</w:t>
      </w:r>
      <w:r w:rsidRPr="007B2D22">
        <w:rPr>
          <w:bCs/>
          <w:lang w:val="en-US"/>
        </w:rPr>
        <w:t xml:space="preserve">. </w:t>
      </w:r>
      <w:r>
        <w:rPr>
          <w:bCs/>
          <w:lang w:val="en-US"/>
        </w:rPr>
        <w:t>It</w:t>
      </w:r>
      <w:r w:rsidRPr="00D90BFB">
        <w:rPr>
          <w:bCs/>
          <w:lang w:val="en-US"/>
        </w:rPr>
        <w:t xml:space="preserve"> is designated with a focus on three main components: </w:t>
      </w:r>
      <w:r>
        <w:rPr>
          <w:bCs/>
          <w:lang w:val="en-US"/>
        </w:rPr>
        <w:t xml:space="preserve">the </w:t>
      </w:r>
      <w:r w:rsidRPr="00D90BFB">
        <w:rPr>
          <w:bCs/>
          <w:lang w:val="en-US"/>
        </w:rPr>
        <w:t xml:space="preserve">protection and </w:t>
      </w:r>
      <w:r>
        <w:rPr>
          <w:bCs/>
          <w:lang w:val="en-US"/>
        </w:rPr>
        <w:t xml:space="preserve">the </w:t>
      </w:r>
      <w:r w:rsidRPr="00D90BFB">
        <w:rPr>
          <w:bCs/>
          <w:lang w:val="en-US"/>
        </w:rPr>
        <w:t xml:space="preserve">conservation </w:t>
      </w:r>
      <w:r>
        <w:rPr>
          <w:bCs/>
          <w:lang w:val="en-US"/>
        </w:rPr>
        <w:t xml:space="preserve">of Earth’s </w:t>
      </w:r>
      <w:r w:rsidRPr="007B2D22">
        <w:rPr>
          <w:bCs/>
          <w:lang w:val="en-US"/>
        </w:rPr>
        <w:t>heritage</w:t>
      </w:r>
      <w:r>
        <w:rPr>
          <w:bCs/>
          <w:lang w:val="en-US"/>
        </w:rPr>
        <w:t>,</w:t>
      </w:r>
      <w:r w:rsidRPr="00D90BFB">
        <w:rPr>
          <w:bCs/>
          <w:lang w:val="en-US"/>
        </w:rPr>
        <w:t xml:space="preserve"> </w:t>
      </w:r>
      <w:r>
        <w:rPr>
          <w:bCs/>
          <w:lang w:val="en-US"/>
        </w:rPr>
        <w:t xml:space="preserve">the </w:t>
      </w:r>
      <w:r w:rsidRPr="00D90BFB">
        <w:rPr>
          <w:bCs/>
          <w:lang w:val="en-US"/>
        </w:rPr>
        <w:t>tourism-rela</w:t>
      </w:r>
      <w:r>
        <w:rPr>
          <w:bCs/>
          <w:lang w:val="en-US"/>
        </w:rPr>
        <w:t>ted infrastructural development</w:t>
      </w:r>
      <w:r w:rsidRPr="00D90BFB">
        <w:rPr>
          <w:bCs/>
          <w:lang w:val="en-US"/>
        </w:rPr>
        <w:t xml:space="preserve"> and </w:t>
      </w:r>
      <w:r>
        <w:rPr>
          <w:bCs/>
          <w:lang w:val="en-US"/>
        </w:rPr>
        <w:t xml:space="preserve">the </w:t>
      </w:r>
      <w:r w:rsidRPr="00D90BFB">
        <w:rPr>
          <w:bCs/>
          <w:lang w:val="en-US"/>
        </w:rPr>
        <w:t>socio-economic</w:t>
      </w:r>
      <w:r>
        <w:rPr>
          <w:bCs/>
          <w:lang w:val="en-US"/>
        </w:rPr>
        <w:t>ally</w:t>
      </w:r>
      <w:r w:rsidRPr="00D90BFB">
        <w:rPr>
          <w:bCs/>
          <w:lang w:val="en-US"/>
        </w:rPr>
        <w:t xml:space="preserve"> </w:t>
      </w:r>
      <w:r w:rsidRPr="007B2D22">
        <w:rPr>
          <w:bCs/>
          <w:lang w:val="en-US"/>
        </w:rPr>
        <w:t xml:space="preserve">sustainable </w:t>
      </w:r>
      <w:r w:rsidRPr="00D90BFB">
        <w:rPr>
          <w:bCs/>
          <w:lang w:val="en-US"/>
        </w:rPr>
        <w:t xml:space="preserve">development </w:t>
      </w:r>
      <w:r w:rsidRPr="007B2D22">
        <w:rPr>
          <w:bCs/>
          <w:lang w:val="en-US"/>
        </w:rPr>
        <w:t>of the local community</w:t>
      </w:r>
      <w:r w:rsidRPr="00D90BFB">
        <w:rPr>
          <w:bCs/>
          <w:lang w:val="en-US"/>
        </w:rPr>
        <w:t xml:space="preserve"> using a sustainable territorial development strategy. </w:t>
      </w:r>
      <w:r>
        <w:rPr>
          <w:bCs/>
          <w:lang w:val="en-US"/>
        </w:rPr>
        <w:t>Heritage sites within a</w:t>
      </w:r>
      <w:r w:rsidRPr="00D90BFB">
        <w:rPr>
          <w:bCs/>
          <w:lang w:val="en-US"/>
        </w:rPr>
        <w:t xml:space="preserve"> geopark can</w:t>
      </w:r>
      <w:r>
        <w:rPr>
          <w:bCs/>
          <w:lang w:val="en-US"/>
        </w:rPr>
        <w:t xml:space="preserve"> be related not only to geology</w:t>
      </w:r>
      <w:r w:rsidRPr="00D90BFB">
        <w:rPr>
          <w:bCs/>
          <w:lang w:val="en-US"/>
        </w:rPr>
        <w:t xml:space="preserve"> but also to archaeology, ecology, history and culture</w:t>
      </w:r>
      <w:r>
        <w:rPr>
          <w:bCs/>
          <w:vertAlign w:val="superscript"/>
          <w:lang w:val="en-US"/>
        </w:rPr>
        <w:t>7</w:t>
      </w:r>
      <w:r w:rsidRPr="00D90BFB">
        <w:rPr>
          <w:bCs/>
          <w:lang w:val="en-US"/>
        </w:rPr>
        <w:t>.</w:t>
      </w:r>
      <w:r>
        <w:rPr>
          <w:bCs/>
          <w:lang w:val="en-US"/>
        </w:rPr>
        <w:t xml:space="preserve"> All these sites in a</w:t>
      </w:r>
      <w:r w:rsidRPr="00D90BFB">
        <w:rPr>
          <w:bCs/>
          <w:lang w:val="en-US"/>
        </w:rPr>
        <w:t xml:space="preserve"> geopark constitute thematic parks and must be linked in a network with routes, trails and sections that should be protected and managed.</w:t>
      </w:r>
      <w:r>
        <w:rPr>
          <w:lang w:val="en-US"/>
        </w:rPr>
        <w:t xml:space="preserve"> Thus, </w:t>
      </w:r>
      <w:r>
        <w:rPr>
          <w:bCs/>
          <w:lang w:val="en-US"/>
        </w:rPr>
        <w:t>t</w:t>
      </w:r>
      <w:r w:rsidRPr="007B2D22">
        <w:rPr>
          <w:bCs/>
          <w:lang w:val="en-US"/>
        </w:rPr>
        <w:t>he establishment of a geopark not only opens up new opportunities and creates enthusiasm for geoconservation but the park also becomes a new tourist attraction.</w:t>
      </w:r>
    </w:p>
    <w:p w:rsidR="00911D5C" w:rsidRDefault="00911D5C" w:rsidP="00A933BE">
      <w:pPr>
        <w:rPr>
          <w:rFonts w:cs="Times New Roman"/>
          <w:lang w:val="en-US" w:eastAsia="el-GR"/>
        </w:rPr>
      </w:pPr>
    </w:p>
    <w:p w:rsidR="00911D5C" w:rsidRPr="00F44843" w:rsidRDefault="00911D5C" w:rsidP="00F44843">
      <w:pPr>
        <w:rPr>
          <w:rFonts w:cs="Times New Roman"/>
          <w:lang w:val="en-US" w:eastAsia="el-GR"/>
        </w:rPr>
      </w:pPr>
      <w:r>
        <w:rPr>
          <w:rFonts w:cs="Times New Roman"/>
          <w:lang w:val="en-US" w:eastAsia="el-GR"/>
        </w:rPr>
        <w:t>In</w:t>
      </w:r>
      <w:r w:rsidRPr="00801688">
        <w:rPr>
          <w:rFonts w:cs="Times New Roman"/>
          <w:lang w:val="en-US" w:eastAsia="el-GR"/>
        </w:rPr>
        <w:t xml:space="preserve"> 2000</w:t>
      </w:r>
      <w:r>
        <w:rPr>
          <w:rFonts w:cs="Times New Roman"/>
          <w:lang w:val="en-US" w:eastAsia="el-GR"/>
        </w:rPr>
        <w:t>,</w:t>
      </w:r>
      <w:r w:rsidRPr="00801688">
        <w:rPr>
          <w:rFonts w:cs="Times New Roman"/>
          <w:lang w:val="en-US" w:eastAsia="el-GR"/>
        </w:rPr>
        <w:t xml:space="preserve"> </w:t>
      </w:r>
      <w:r>
        <w:rPr>
          <w:rFonts w:cs="Times New Roman"/>
          <w:lang w:val="en-US" w:eastAsia="el-GR"/>
        </w:rPr>
        <w:t>the</w:t>
      </w:r>
      <w:r w:rsidRPr="00801688">
        <w:rPr>
          <w:rFonts w:cs="Times New Roman"/>
          <w:lang w:val="en-US" w:eastAsia="el-GR"/>
        </w:rPr>
        <w:t xml:space="preserve"> </w:t>
      </w:r>
      <w:r>
        <w:rPr>
          <w:rFonts w:cs="Times New Roman"/>
          <w:lang w:val="en-US" w:eastAsia="el-GR"/>
        </w:rPr>
        <w:t>European</w:t>
      </w:r>
      <w:r w:rsidRPr="00801688">
        <w:rPr>
          <w:rFonts w:cs="Times New Roman"/>
          <w:lang w:val="en-US" w:eastAsia="el-GR"/>
        </w:rPr>
        <w:t xml:space="preserve"> </w:t>
      </w:r>
      <w:r>
        <w:rPr>
          <w:rFonts w:cs="Times New Roman"/>
          <w:lang w:val="en-US" w:eastAsia="el-GR"/>
        </w:rPr>
        <w:t>Geopark</w:t>
      </w:r>
      <w:r w:rsidRPr="00801688">
        <w:rPr>
          <w:rFonts w:cs="Times New Roman"/>
          <w:lang w:val="en-US" w:eastAsia="el-GR"/>
        </w:rPr>
        <w:t xml:space="preserve"> </w:t>
      </w:r>
      <w:r>
        <w:rPr>
          <w:rFonts w:cs="Times New Roman"/>
          <w:lang w:val="en-US" w:eastAsia="el-GR"/>
        </w:rPr>
        <w:t>Network</w:t>
      </w:r>
      <w:r>
        <w:rPr>
          <w:rFonts w:cs="Times New Roman"/>
          <w:vertAlign w:val="superscript"/>
          <w:lang w:val="en-US" w:eastAsia="el-GR"/>
        </w:rPr>
        <w:t>8</w:t>
      </w:r>
      <w:r>
        <w:rPr>
          <w:rFonts w:cs="Times New Roman"/>
          <w:lang w:val="en-US" w:eastAsia="el-GR"/>
        </w:rPr>
        <w:t xml:space="preserve"> was established </w:t>
      </w:r>
      <w:r>
        <w:rPr>
          <w:rFonts w:cs="Times New Roman"/>
          <w:lang w:eastAsia="el-GR"/>
        </w:rPr>
        <w:t>aiming at</w:t>
      </w:r>
      <w:r w:rsidRPr="001E7E92">
        <w:rPr>
          <w:rFonts w:cs="Times New Roman"/>
          <w:lang w:eastAsia="el-GR"/>
        </w:rPr>
        <w:t xml:space="preserve"> </w:t>
      </w:r>
      <w:r>
        <w:rPr>
          <w:rFonts w:cs="Times New Roman"/>
          <w:lang w:eastAsia="el-GR"/>
        </w:rPr>
        <w:t>protecting the</w:t>
      </w:r>
      <w:r w:rsidRPr="001E7E92">
        <w:rPr>
          <w:rFonts w:cs="Times New Roman"/>
          <w:lang w:eastAsia="el-GR"/>
        </w:rPr>
        <w:t xml:space="preserve"> geological heritage and </w:t>
      </w:r>
      <w:r>
        <w:rPr>
          <w:rFonts w:cs="Times New Roman"/>
          <w:lang w:eastAsia="el-GR"/>
        </w:rPr>
        <w:t>promoting the</w:t>
      </w:r>
      <w:r w:rsidRPr="001E7E92">
        <w:rPr>
          <w:rFonts w:cs="Times New Roman"/>
          <w:lang w:eastAsia="el-GR"/>
        </w:rPr>
        <w:t xml:space="preserve"> sustainable development of </w:t>
      </w:r>
      <w:r>
        <w:rPr>
          <w:rFonts w:cs="Times New Roman"/>
          <w:lang w:eastAsia="el-GR"/>
        </w:rPr>
        <w:t>geopark</w:t>
      </w:r>
      <w:r w:rsidRPr="001E7E92">
        <w:rPr>
          <w:rFonts w:cs="Times New Roman"/>
          <w:lang w:eastAsia="el-GR"/>
        </w:rPr>
        <w:t xml:space="preserve"> territories in </w:t>
      </w:r>
      <w:smartTag w:uri="urn:schemas-microsoft-com:office:smarttags" w:element="Street">
        <w:r w:rsidRPr="001E7E92">
          <w:rPr>
            <w:rFonts w:cs="Times New Roman"/>
            <w:lang w:eastAsia="el-GR"/>
          </w:rPr>
          <w:t>Europe</w:t>
        </w:r>
      </w:smartTag>
      <w:r>
        <w:rPr>
          <w:rFonts w:cs="Times New Roman"/>
          <w:lang w:eastAsia="el-GR"/>
        </w:rPr>
        <w:t xml:space="preserve"> through geotourism</w:t>
      </w:r>
      <w:r w:rsidRPr="001E7E92">
        <w:rPr>
          <w:rFonts w:cs="Times New Roman"/>
          <w:lang w:eastAsia="el-GR"/>
        </w:rPr>
        <w:t>. </w:t>
      </w:r>
      <w:r>
        <w:rPr>
          <w:rFonts w:cs="Times New Roman"/>
          <w:lang w:eastAsia="el-GR"/>
        </w:rPr>
        <w:t xml:space="preserve">At present, there are 69 </w:t>
      </w:r>
      <w:r w:rsidRPr="00F44843">
        <w:rPr>
          <w:rFonts w:cs="Times New Roman"/>
          <w:lang w:eastAsia="el-GR"/>
        </w:rPr>
        <w:t xml:space="preserve">European Geoparks </w:t>
      </w:r>
      <w:r>
        <w:rPr>
          <w:rFonts w:cs="Times New Roman"/>
          <w:lang w:eastAsia="el-GR"/>
        </w:rPr>
        <w:t xml:space="preserve">in 23 countries </w:t>
      </w:r>
      <w:r w:rsidRPr="00F44843">
        <w:rPr>
          <w:rFonts w:cs="Times New Roman"/>
          <w:lang w:eastAsia="el-GR"/>
        </w:rPr>
        <w:t xml:space="preserve">offer the best reception to visitors </w:t>
      </w:r>
      <w:r>
        <w:rPr>
          <w:rFonts w:cs="Times New Roman"/>
          <w:lang w:eastAsia="el-GR"/>
        </w:rPr>
        <w:t>ready to</w:t>
      </w:r>
      <w:r w:rsidRPr="00F44843">
        <w:rPr>
          <w:rFonts w:cs="Times New Roman"/>
          <w:lang w:eastAsia="el-GR"/>
        </w:rPr>
        <w:t xml:space="preserve"> meet their needs and desires of discovery</w:t>
      </w:r>
      <w:r>
        <w:rPr>
          <w:rFonts w:cs="Times New Roman"/>
          <w:lang w:eastAsia="el-GR"/>
        </w:rPr>
        <w:t xml:space="preserve"> (Figure 1). </w:t>
      </w:r>
      <w:r w:rsidRPr="00F44843">
        <w:rPr>
          <w:rFonts w:cs="Times New Roman"/>
          <w:lang w:val="en-US" w:eastAsia="el-GR"/>
        </w:rPr>
        <w:t>On 17 November 2015, the 195 Member States of UNESCO ratified the creation of a new la</w:t>
      </w:r>
      <w:r>
        <w:rPr>
          <w:rFonts w:cs="Times New Roman"/>
          <w:lang w:val="en-US" w:eastAsia="el-GR"/>
        </w:rPr>
        <w:t>bel, the UNESCO Global Geoparks</w:t>
      </w:r>
      <w:r>
        <w:rPr>
          <w:rFonts w:cs="Times New Roman"/>
          <w:vertAlign w:val="superscript"/>
          <w:lang w:val="en-US" w:eastAsia="el-GR"/>
        </w:rPr>
        <w:t>9</w:t>
      </w:r>
      <w:r>
        <w:rPr>
          <w:rFonts w:cs="Times New Roman"/>
          <w:lang w:val="en-US" w:eastAsia="el-GR"/>
        </w:rPr>
        <w:t>.</w:t>
      </w:r>
      <w:r w:rsidRPr="00F44843">
        <w:rPr>
          <w:rFonts w:cs="Times New Roman"/>
          <w:lang w:val="en-US" w:eastAsia="el-GR"/>
        </w:rPr>
        <w:t xml:space="preserve"> This expresses the importance of managing geological sites and landscapes in a holistic manner.</w:t>
      </w:r>
      <w:r w:rsidRPr="00530505">
        <w:rPr>
          <w:rFonts w:ascii="Arial" w:hAnsi="Arial" w:cs="Arial"/>
          <w:color w:val="000000"/>
          <w:sz w:val="15"/>
          <w:szCs w:val="15"/>
          <w:shd w:val="clear" w:color="auto" w:fill="FFFFFF"/>
        </w:rPr>
        <w:t xml:space="preserve"> </w:t>
      </w:r>
      <w:r w:rsidRPr="00530505">
        <w:rPr>
          <w:rFonts w:cs="Times New Roman"/>
          <w:lang w:eastAsia="el-GR"/>
        </w:rPr>
        <w:t>At present, there are 120 UNESCO Global Geoparks in 33 countries.</w:t>
      </w:r>
    </w:p>
    <w:p w:rsidR="00911D5C" w:rsidRDefault="00911D5C" w:rsidP="00A933BE">
      <w:pPr>
        <w:rPr>
          <w:rFonts w:cs="Times New Roman"/>
          <w:lang w:val="en-US" w:eastAsia="el-GR"/>
        </w:rPr>
      </w:pPr>
    </w:p>
    <w:p w:rsidR="00911D5C" w:rsidRDefault="00911D5C" w:rsidP="00BC3499">
      <w:pPr>
        <w:jc w:val="center"/>
      </w:pPr>
      <w:r w:rsidRPr="006C5CE5">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 Εικόνα" o:spid="_x0000_i1025" type="#_x0000_t75" alt="EGN-69-sm.jpg" style="width:378pt;height:273pt;visibility:visible">
            <v:imagedata r:id="rId7" o:title=""/>
          </v:shape>
        </w:pict>
      </w:r>
    </w:p>
    <w:p w:rsidR="00911D5C" w:rsidRDefault="00911D5C" w:rsidP="00BC3499">
      <w:pPr>
        <w:jc w:val="center"/>
      </w:pPr>
    </w:p>
    <w:p w:rsidR="00911D5C" w:rsidRPr="00530505" w:rsidRDefault="00911D5C" w:rsidP="00530505">
      <w:r w:rsidRPr="00530505">
        <w:rPr>
          <w:b/>
        </w:rPr>
        <w:t xml:space="preserve">Figure 1: </w:t>
      </w:r>
      <w:r w:rsidRPr="00530505">
        <w:t>Distribution of European Geopark Network members</w:t>
      </w:r>
    </w:p>
    <w:p w:rsidR="00911D5C" w:rsidRPr="00530505" w:rsidRDefault="00911D5C" w:rsidP="00530505">
      <w:pPr>
        <w:jc w:val="center"/>
      </w:pPr>
    </w:p>
    <w:p w:rsidR="00911D5C" w:rsidRPr="00E72AC1" w:rsidRDefault="00911D5C" w:rsidP="0018391C">
      <w:pPr>
        <w:rPr>
          <w:lang w:val="en-US"/>
        </w:rPr>
      </w:pPr>
      <w:r>
        <w:rPr>
          <w:bCs/>
          <w:lang w:val="en-US"/>
        </w:rPr>
        <w:t xml:space="preserve">Geotourists can be people </w:t>
      </w:r>
      <w:r w:rsidRPr="00A64929">
        <w:rPr>
          <w:bCs/>
          <w:lang w:val="en-US"/>
        </w:rPr>
        <w:t>with minimum, or none, kno</w:t>
      </w:r>
      <w:r>
        <w:rPr>
          <w:bCs/>
          <w:lang w:val="en-US"/>
        </w:rPr>
        <w:t>wledge of g</w:t>
      </w:r>
      <w:r w:rsidRPr="00A64929">
        <w:rPr>
          <w:bCs/>
          <w:lang w:val="en-US"/>
        </w:rPr>
        <w:t xml:space="preserve">eology, which come to visit </w:t>
      </w:r>
      <w:r>
        <w:rPr>
          <w:bCs/>
          <w:lang w:val="en-US"/>
        </w:rPr>
        <w:t>an</w:t>
      </w:r>
      <w:r w:rsidRPr="00A64929">
        <w:rPr>
          <w:bCs/>
          <w:lang w:val="en-US"/>
        </w:rPr>
        <w:t xml:space="preserve"> area (geopark or other) attracted simply by the beauty of the landscape or by </w:t>
      </w:r>
      <w:r>
        <w:rPr>
          <w:bCs/>
          <w:lang w:val="en-US"/>
        </w:rPr>
        <w:t xml:space="preserve">having been told or seen it in a </w:t>
      </w:r>
      <w:r w:rsidRPr="00A64929">
        <w:rPr>
          <w:bCs/>
          <w:lang w:val="en-US"/>
        </w:rPr>
        <w:t>touristic guide.</w:t>
      </w:r>
      <w:r w:rsidRPr="00A64929">
        <w:rPr>
          <w:rFonts w:cs="Times New Roman"/>
          <w:bCs/>
          <w:sz w:val="22"/>
          <w:szCs w:val="22"/>
          <w:lang w:val="en-US" w:eastAsia="en-US"/>
        </w:rPr>
        <w:t xml:space="preserve"> </w:t>
      </w:r>
      <w:r w:rsidRPr="00A64929">
        <w:rPr>
          <w:bCs/>
          <w:lang w:val="en-US"/>
        </w:rPr>
        <w:t xml:space="preserve">It may be said that geotourism </w:t>
      </w:r>
      <w:r>
        <w:rPr>
          <w:bCs/>
          <w:lang w:val="en-US"/>
        </w:rPr>
        <w:t>could</w:t>
      </w:r>
      <w:r w:rsidRPr="00A64929">
        <w:rPr>
          <w:bCs/>
          <w:lang w:val="en-US"/>
        </w:rPr>
        <w:t xml:space="preserve"> </w:t>
      </w:r>
      <w:r>
        <w:rPr>
          <w:bCs/>
          <w:lang w:val="en-US"/>
        </w:rPr>
        <w:t xml:space="preserve">also </w:t>
      </w:r>
      <w:r w:rsidRPr="00A64929">
        <w:rPr>
          <w:bCs/>
          <w:lang w:val="en-US"/>
        </w:rPr>
        <w:t>play a role in promoting local cuisine, products, workshops, festivals, fairs and han</w:t>
      </w:r>
      <w:r>
        <w:rPr>
          <w:bCs/>
          <w:lang w:val="en-US"/>
        </w:rPr>
        <w:t>dicrafts as cultural components and</w:t>
      </w:r>
      <w:r w:rsidRPr="00A64929">
        <w:rPr>
          <w:bCs/>
          <w:lang w:val="en-US"/>
        </w:rPr>
        <w:t xml:space="preserve"> </w:t>
      </w:r>
      <w:r>
        <w:rPr>
          <w:bCs/>
          <w:lang w:val="en-US"/>
        </w:rPr>
        <w:t xml:space="preserve">in </w:t>
      </w:r>
      <w:r w:rsidRPr="00A64929">
        <w:rPr>
          <w:bCs/>
          <w:lang w:val="en-US"/>
        </w:rPr>
        <w:t>experiential learning</w:t>
      </w:r>
      <w:r>
        <w:rPr>
          <w:vertAlign w:val="superscript"/>
          <w:lang w:val="en-US"/>
        </w:rPr>
        <w:t>10</w:t>
      </w:r>
      <w:r w:rsidRPr="00E72AC1">
        <w:rPr>
          <w:lang w:val="en-US"/>
        </w:rPr>
        <w:t>.</w:t>
      </w:r>
    </w:p>
    <w:p w:rsidR="00911D5C" w:rsidRPr="009406F5" w:rsidRDefault="00911D5C" w:rsidP="00BF2F9A">
      <w:pPr>
        <w:pStyle w:val="Heading2"/>
        <w:rPr>
          <w:lang w:val="en-US"/>
        </w:rPr>
      </w:pPr>
      <w:r>
        <w:rPr>
          <w:lang w:val="en-US"/>
        </w:rPr>
        <w:t>Geocultural</w:t>
      </w:r>
      <w:r w:rsidRPr="009406F5">
        <w:rPr>
          <w:lang w:val="en-US"/>
        </w:rPr>
        <w:t xml:space="preserve"> </w:t>
      </w:r>
      <w:r>
        <w:rPr>
          <w:lang w:val="en-US"/>
        </w:rPr>
        <w:t>routes</w:t>
      </w:r>
      <w:r w:rsidRPr="009406F5">
        <w:rPr>
          <w:lang w:val="en-US"/>
        </w:rPr>
        <w:t>-</w:t>
      </w:r>
      <w:r>
        <w:rPr>
          <w:lang w:val="en-US"/>
        </w:rPr>
        <w:t>a dynamic touristic product</w:t>
      </w:r>
    </w:p>
    <w:p w:rsidR="00911D5C" w:rsidRPr="00901F44" w:rsidRDefault="00911D5C" w:rsidP="00901F44">
      <w:pPr>
        <w:rPr>
          <w:bCs/>
          <w:color w:val="FF0000"/>
          <w:lang w:val="en-US"/>
        </w:rPr>
      </w:pPr>
      <w:r>
        <w:rPr>
          <w:lang w:val="en-US"/>
        </w:rPr>
        <w:t xml:space="preserve">In recent years, the guidelines of sustainable tourism define the meaning of environmentally friendly activities such as hiking, cycling, participating in traditional production processes, observing flora and fauna etc.  </w:t>
      </w:r>
      <w:r w:rsidRPr="00F94EE0">
        <w:rPr>
          <w:bCs/>
          <w:lang w:val="en-US"/>
        </w:rPr>
        <w:t xml:space="preserve">The development of themed routes as tourist attractions has gained prominence. </w:t>
      </w:r>
      <w:r>
        <w:rPr>
          <w:bCs/>
          <w:lang w:val="en-US"/>
        </w:rPr>
        <w:t>Currently, t</w:t>
      </w:r>
      <w:r w:rsidRPr="00F94EE0">
        <w:rPr>
          <w:bCs/>
          <w:lang w:val="en-US"/>
        </w:rPr>
        <w:t>rails and routes have b</w:t>
      </w:r>
      <w:r>
        <w:rPr>
          <w:bCs/>
          <w:lang w:val="en-US"/>
        </w:rPr>
        <w:t xml:space="preserve">een popular in tourism, </w:t>
      </w:r>
      <w:r w:rsidRPr="00F94EE0">
        <w:rPr>
          <w:bCs/>
          <w:lang w:val="en-US"/>
        </w:rPr>
        <w:t>representing an important factor in shaping travel patterns</w:t>
      </w:r>
      <w:r w:rsidRPr="008B61F6">
        <w:rPr>
          <w:bCs/>
          <w:vertAlign w:val="superscript"/>
          <w:lang w:val="en-US"/>
        </w:rPr>
        <w:t>11</w:t>
      </w:r>
      <w:r>
        <w:rPr>
          <w:bCs/>
          <w:lang w:val="en-US"/>
        </w:rPr>
        <w:t xml:space="preserve">. </w:t>
      </w:r>
      <w:r w:rsidRPr="00901F44">
        <w:rPr>
          <w:bCs/>
          <w:lang w:val="en-US"/>
        </w:rPr>
        <w:t>Changing tourism trends have led to a shift from mass tourism to more individualistic journeys with meaningful experience being their pivotal part</w:t>
      </w:r>
      <w:r w:rsidRPr="00EC3D05">
        <w:rPr>
          <w:bCs/>
          <w:vertAlign w:val="superscript"/>
          <w:lang w:val="en-US"/>
        </w:rPr>
        <w:t>12</w:t>
      </w:r>
      <w:r>
        <w:rPr>
          <w:bCs/>
          <w:lang w:val="en-US"/>
        </w:rPr>
        <w:t xml:space="preserve">. </w:t>
      </w:r>
    </w:p>
    <w:p w:rsidR="00911D5C" w:rsidRDefault="00911D5C" w:rsidP="006B11D0">
      <w:pPr>
        <w:rPr>
          <w:lang w:val="en-US"/>
        </w:rPr>
      </w:pPr>
    </w:p>
    <w:p w:rsidR="00911D5C" w:rsidRPr="00E81E71" w:rsidRDefault="00911D5C" w:rsidP="006B11D0">
      <w:pPr>
        <w:rPr>
          <w:bCs/>
          <w:color w:val="FF0000"/>
          <w:lang w:val="en-US"/>
        </w:rPr>
      </w:pPr>
      <w:r>
        <w:rPr>
          <w:bCs/>
          <w:lang w:val="en-US"/>
        </w:rPr>
        <w:t>Geoparks due to their</w:t>
      </w:r>
      <w:r w:rsidRPr="00901F44">
        <w:rPr>
          <w:bCs/>
          <w:lang w:val="en-US"/>
        </w:rPr>
        <w:t xml:space="preserve"> rich and valuable </w:t>
      </w:r>
      <w:r>
        <w:rPr>
          <w:bCs/>
          <w:lang w:val="en-US"/>
        </w:rPr>
        <w:t>geocultural</w:t>
      </w:r>
      <w:r w:rsidRPr="00901F44">
        <w:rPr>
          <w:bCs/>
          <w:lang w:val="en-US"/>
        </w:rPr>
        <w:t xml:space="preserve"> heritage have </w:t>
      </w:r>
      <w:r>
        <w:rPr>
          <w:bCs/>
          <w:lang w:val="en-US"/>
        </w:rPr>
        <w:t xml:space="preserve">a </w:t>
      </w:r>
      <w:r w:rsidRPr="00901F44">
        <w:rPr>
          <w:bCs/>
          <w:lang w:val="en-US"/>
        </w:rPr>
        <w:t>significant comparative advantage in attracting tourists wanting authentic new experiences.</w:t>
      </w:r>
      <w:r w:rsidRPr="00DE2AE4">
        <w:rPr>
          <w:rFonts w:cs="Times New Roman"/>
          <w:bCs/>
          <w:sz w:val="22"/>
          <w:szCs w:val="22"/>
          <w:lang w:val="en-US" w:eastAsia="en-US"/>
        </w:rPr>
        <w:t xml:space="preserve"> </w:t>
      </w:r>
      <w:r w:rsidRPr="00DE2AE4">
        <w:rPr>
          <w:bCs/>
          <w:lang w:val="en-US"/>
        </w:rPr>
        <w:t xml:space="preserve">The formation of diverse </w:t>
      </w:r>
      <w:r>
        <w:rPr>
          <w:bCs/>
          <w:lang w:val="en-US"/>
        </w:rPr>
        <w:t>geo</w:t>
      </w:r>
      <w:r w:rsidRPr="00DE2AE4">
        <w:rPr>
          <w:bCs/>
          <w:lang w:val="en-US"/>
        </w:rPr>
        <w:t xml:space="preserve">cultural routes </w:t>
      </w:r>
      <w:r>
        <w:rPr>
          <w:bCs/>
          <w:lang w:val="en-US"/>
        </w:rPr>
        <w:t>is considered</w:t>
      </w:r>
      <w:r w:rsidRPr="00DE2AE4">
        <w:rPr>
          <w:bCs/>
          <w:lang w:val="en-US"/>
        </w:rPr>
        <w:t xml:space="preserve"> to be a good way to achieve this, representing a tool for economic and tourism development</w:t>
      </w:r>
      <w:r>
        <w:rPr>
          <w:bCs/>
          <w:lang w:val="en-US"/>
        </w:rPr>
        <w:t>.</w:t>
      </w:r>
      <w:r>
        <w:rPr>
          <w:rFonts w:cs="Times New Roman"/>
          <w:bCs/>
          <w:sz w:val="22"/>
          <w:szCs w:val="22"/>
          <w:lang w:val="en-US" w:eastAsia="en-US"/>
        </w:rPr>
        <w:t xml:space="preserve"> </w:t>
      </w:r>
      <w:r w:rsidRPr="009A796A">
        <w:rPr>
          <w:bCs/>
          <w:lang w:val="en-US"/>
        </w:rPr>
        <w:t>The essential concept of route tourism is combining the attractions into regional packages to promote local tourism by encouraging the visitors to trav</w:t>
      </w:r>
      <w:r>
        <w:rPr>
          <w:bCs/>
          <w:lang w:val="en-US"/>
        </w:rPr>
        <w:t>el from one location to another</w:t>
      </w:r>
      <w:r w:rsidRPr="006660F2">
        <w:rPr>
          <w:bCs/>
          <w:vertAlign w:val="superscript"/>
          <w:lang w:val="en-US"/>
        </w:rPr>
        <w:t>13</w:t>
      </w:r>
      <w:r>
        <w:rPr>
          <w:bCs/>
          <w:lang w:val="en-US"/>
        </w:rPr>
        <w:t xml:space="preserve">. </w:t>
      </w:r>
      <w:r>
        <w:rPr>
          <w:lang w:val="en-US"/>
        </w:rPr>
        <w:t>It is significant that at European level has been defined more than 25 species of thematic routes involving tourism recreation, outdoor activities, culture, traditional crafts and skills, traditional production processes and products, gastronomy, health, wellness, education, learning, environmental policies and practices, ecology, scientific observation, sports etc</w:t>
      </w:r>
      <w:r w:rsidRPr="00A7551E">
        <w:rPr>
          <w:vertAlign w:val="superscript"/>
          <w:lang w:val="en-US"/>
        </w:rPr>
        <w:t>1</w:t>
      </w:r>
      <w:r>
        <w:rPr>
          <w:vertAlign w:val="superscript"/>
          <w:lang w:val="en-US"/>
        </w:rPr>
        <w:t>4</w:t>
      </w:r>
      <w:r>
        <w:rPr>
          <w:lang w:val="en-US"/>
        </w:rPr>
        <w:t xml:space="preserve">. </w:t>
      </w:r>
    </w:p>
    <w:p w:rsidR="00911D5C" w:rsidRPr="00A7551E" w:rsidRDefault="00911D5C" w:rsidP="00BF1BD7">
      <w:pPr>
        <w:rPr>
          <w:lang w:val="en-US"/>
        </w:rPr>
      </w:pPr>
    </w:p>
    <w:p w:rsidR="00911D5C" w:rsidRPr="00E75D8E" w:rsidRDefault="00911D5C" w:rsidP="00A548C3">
      <w:pPr>
        <w:rPr>
          <w:lang w:val="en-US"/>
        </w:rPr>
      </w:pPr>
      <w:r>
        <w:rPr>
          <w:lang w:val="en-US"/>
        </w:rPr>
        <w:t>Therefore, geocultural routes can be the most important management and interpretative tool for geotourism development by specifying a conceptual-thematic framework relevant to the local geocultural heritage. Geocultural</w:t>
      </w:r>
      <w:r w:rsidRPr="00E75D8E">
        <w:rPr>
          <w:lang w:val="en-US"/>
        </w:rPr>
        <w:t xml:space="preserve"> </w:t>
      </w:r>
      <w:r>
        <w:rPr>
          <w:lang w:val="en-US"/>
        </w:rPr>
        <w:t>routes</w:t>
      </w:r>
      <w:r w:rsidRPr="00E75D8E">
        <w:rPr>
          <w:lang w:val="en-US"/>
        </w:rPr>
        <w:t xml:space="preserve"> </w:t>
      </w:r>
      <w:r>
        <w:rPr>
          <w:lang w:val="en-US"/>
        </w:rPr>
        <w:t>are</w:t>
      </w:r>
      <w:r w:rsidRPr="00E75D8E">
        <w:rPr>
          <w:lang w:val="en-US"/>
        </w:rPr>
        <w:t xml:space="preserve"> </w:t>
      </w:r>
      <w:r>
        <w:rPr>
          <w:lang w:val="en-US"/>
        </w:rPr>
        <w:t>mainly</w:t>
      </w:r>
      <w:r w:rsidRPr="00E75D8E">
        <w:rPr>
          <w:lang w:val="en-US"/>
        </w:rPr>
        <w:t xml:space="preserve"> </w:t>
      </w:r>
      <w:r>
        <w:rPr>
          <w:lang w:val="en-US"/>
        </w:rPr>
        <w:t>interdisciplinary</w:t>
      </w:r>
      <w:r w:rsidRPr="00E75D8E">
        <w:rPr>
          <w:lang w:val="en-US"/>
        </w:rPr>
        <w:t xml:space="preserve"> </w:t>
      </w:r>
      <w:r>
        <w:rPr>
          <w:lang w:val="en-US"/>
        </w:rPr>
        <w:t>and</w:t>
      </w:r>
      <w:r w:rsidRPr="00E75D8E">
        <w:rPr>
          <w:lang w:val="en-US"/>
        </w:rPr>
        <w:t xml:space="preserve"> </w:t>
      </w:r>
      <w:r>
        <w:rPr>
          <w:lang w:val="en-US"/>
        </w:rPr>
        <w:t>experiential</w:t>
      </w:r>
      <w:r w:rsidRPr="00E75D8E">
        <w:rPr>
          <w:lang w:val="en-US"/>
        </w:rPr>
        <w:t xml:space="preserve"> </w:t>
      </w:r>
      <w:r>
        <w:rPr>
          <w:lang w:val="en-US"/>
        </w:rPr>
        <w:t>paths</w:t>
      </w:r>
      <w:r w:rsidRPr="00E75D8E">
        <w:rPr>
          <w:lang w:val="en-US"/>
        </w:rPr>
        <w:t>.</w:t>
      </w:r>
      <w:r>
        <w:rPr>
          <w:lang w:val="en-US"/>
        </w:rPr>
        <w:t xml:space="preserve"> The selection of the content is not limited to natural and historical information but incorporates the geoenvironment with the cultural character of the landscape, as the designing goal of this touristic product is the perception of timelessness of space. While designing a matrix of geocultural routes the old path networks are revealed, activating the same time the local community. In these routes tourists through experiential activities turn into travelers, exploring the features of a place, creating experiences and final emotional binding.</w:t>
      </w:r>
    </w:p>
    <w:p w:rsidR="00911D5C" w:rsidRPr="00BC1DEC" w:rsidRDefault="00911D5C" w:rsidP="00AA20A3">
      <w:pPr>
        <w:pStyle w:val="Heading2"/>
        <w:rPr>
          <w:lang w:val="en-US"/>
        </w:rPr>
      </w:pPr>
      <w:r>
        <w:rPr>
          <w:lang w:val="en-US"/>
        </w:rPr>
        <w:t>Vikos</w:t>
      </w:r>
      <w:r w:rsidRPr="00BC1DEC">
        <w:rPr>
          <w:lang w:val="en-US"/>
        </w:rPr>
        <w:t>-</w:t>
      </w:r>
      <w:r>
        <w:rPr>
          <w:lang w:val="en-US"/>
        </w:rPr>
        <w:t>Aoos</w:t>
      </w:r>
      <w:r w:rsidRPr="00BC1DEC">
        <w:rPr>
          <w:lang w:val="en-US"/>
        </w:rPr>
        <w:t xml:space="preserve"> </w:t>
      </w:r>
      <w:r>
        <w:rPr>
          <w:lang w:val="en-US"/>
        </w:rPr>
        <w:t>geopark</w:t>
      </w:r>
      <w:r w:rsidRPr="00BC1DEC">
        <w:rPr>
          <w:lang w:val="en-US"/>
        </w:rPr>
        <w:t xml:space="preserve"> </w:t>
      </w:r>
      <w:r>
        <w:rPr>
          <w:lang w:val="en-US"/>
        </w:rPr>
        <w:t>and</w:t>
      </w:r>
      <w:r w:rsidRPr="00BC1DEC">
        <w:rPr>
          <w:lang w:val="en-US"/>
        </w:rPr>
        <w:t xml:space="preserve"> </w:t>
      </w:r>
      <w:r>
        <w:rPr>
          <w:lang w:val="en-US"/>
        </w:rPr>
        <w:t>Zagori region</w:t>
      </w:r>
    </w:p>
    <w:p w:rsidR="00911D5C" w:rsidRDefault="00911D5C" w:rsidP="002A7FD7">
      <w:pPr>
        <w:rPr>
          <w:lang w:val="en-US"/>
        </w:rPr>
      </w:pPr>
      <w:r>
        <w:rPr>
          <w:lang w:val="en-US"/>
        </w:rPr>
        <w:t>The</w:t>
      </w:r>
      <w:r w:rsidRPr="009039F3">
        <w:rPr>
          <w:lang w:val="en-US"/>
        </w:rPr>
        <w:t xml:space="preserve"> </w:t>
      </w:r>
      <w:r>
        <w:rPr>
          <w:lang w:val="en-US"/>
        </w:rPr>
        <w:t>Greek</w:t>
      </w:r>
      <w:r w:rsidRPr="009039F3">
        <w:rPr>
          <w:lang w:val="en-US"/>
        </w:rPr>
        <w:t xml:space="preserve"> </w:t>
      </w:r>
      <w:r>
        <w:rPr>
          <w:lang w:val="en-US"/>
        </w:rPr>
        <w:t>geopark</w:t>
      </w:r>
      <w:r w:rsidRPr="009039F3">
        <w:rPr>
          <w:lang w:val="en-US"/>
        </w:rPr>
        <w:t xml:space="preserve"> </w:t>
      </w:r>
      <w:r>
        <w:rPr>
          <w:lang w:val="en-US"/>
        </w:rPr>
        <w:t>network</w:t>
      </w:r>
      <w:r w:rsidRPr="009039F3">
        <w:rPr>
          <w:lang w:val="en-US"/>
        </w:rPr>
        <w:t xml:space="preserve"> </w:t>
      </w:r>
      <w:r>
        <w:rPr>
          <w:lang w:val="en-US"/>
        </w:rPr>
        <w:t>consists</w:t>
      </w:r>
      <w:r w:rsidRPr="009039F3">
        <w:rPr>
          <w:lang w:val="en-US"/>
        </w:rPr>
        <w:t xml:space="preserve"> </w:t>
      </w:r>
      <w:r>
        <w:rPr>
          <w:lang w:val="en-US"/>
        </w:rPr>
        <w:t>of</w:t>
      </w:r>
      <w:r w:rsidRPr="009039F3">
        <w:rPr>
          <w:lang w:val="en-US"/>
        </w:rPr>
        <w:t xml:space="preserve"> 5 </w:t>
      </w:r>
      <w:r>
        <w:rPr>
          <w:lang w:val="en-US"/>
        </w:rPr>
        <w:t>members</w:t>
      </w:r>
      <w:r w:rsidRPr="009039F3">
        <w:rPr>
          <w:vertAlign w:val="superscript"/>
          <w:lang w:val="en-US"/>
        </w:rPr>
        <w:t>1</w:t>
      </w:r>
      <w:r>
        <w:rPr>
          <w:vertAlign w:val="superscript"/>
          <w:lang w:val="en-US"/>
        </w:rPr>
        <w:t>5</w:t>
      </w:r>
      <w:r w:rsidRPr="009039F3">
        <w:rPr>
          <w:lang w:val="en-US"/>
        </w:rPr>
        <w:t xml:space="preserve">: </w:t>
      </w:r>
      <w:r>
        <w:rPr>
          <w:lang w:val="en-US"/>
        </w:rPr>
        <w:t>the</w:t>
      </w:r>
      <w:r w:rsidRPr="009039F3">
        <w:rPr>
          <w:lang w:val="en-US"/>
        </w:rPr>
        <w:t xml:space="preserve"> </w:t>
      </w:r>
      <w:r>
        <w:rPr>
          <w:lang w:val="en-US"/>
        </w:rPr>
        <w:t>Petrified</w:t>
      </w:r>
      <w:r w:rsidRPr="009039F3">
        <w:rPr>
          <w:lang w:val="en-US"/>
        </w:rPr>
        <w:t xml:space="preserve"> </w:t>
      </w:r>
      <w:r>
        <w:rPr>
          <w:lang w:val="en-US"/>
        </w:rPr>
        <w:t>Forest</w:t>
      </w:r>
      <w:r w:rsidRPr="009039F3">
        <w:rPr>
          <w:lang w:val="en-US"/>
        </w:rPr>
        <w:t xml:space="preserve"> </w:t>
      </w:r>
      <w:r>
        <w:rPr>
          <w:lang w:val="en-US"/>
        </w:rPr>
        <w:t>of</w:t>
      </w:r>
      <w:r w:rsidRPr="009039F3">
        <w:rPr>
          <w:lang w:val="en-US"/>
        </w:rPr>
        <w:t xml:space="preserve"> </w:t>
      </w:r>
      <w:r>
        <w:rPr>
          <w:lang w:val="en-US"/>
        </w:rPr>
        <w:t>Lesvos</w:t>
      </w:r>
      <w:r w:rsidRPr="009039F3">
        <w:rPr>
          <w:lang w:val="en-US"/>
        </w:rPr>
        <w:t xml:space="preserve"> (</w:t>
      </w:r>
      <w:r>
        <w:rPr>
          <w:lang w:val="en-US"/>
        </w:rPr>
        <w:t>year</w:t>
      </w:r>
      <w:r w:rsidRPr="009039F3">
        <w:rPr>
          <w:lang w:val="en-US"/>
        </w:rPr>
        <w:t xml:space="preserve"> </w:t>
      </w:r>
      <w:r>
        <w:rPr>
          <w:lang w:val="en-US"/>
        </w:rPr>
        <w:t>of</w:t>
      </w:r>
      <w:r w:rsidRPr="009039F3">
        <w:rPr>
          <w:lang w:val="en-US"/>
        </w:rPr>
        <w:t xml:space="preserve"> </w:t>
      </w:r>
      <w:r>
        <w:rPr>
          <w:lang w:val="en-US"/>
        </w:rPr>
        <w:t>establishment</w:t>
      </w:r>
      <w:r w:rsidRPr="009039F3">
        <w:rPr>
          <w:lang w:val="en-US"/>
        </w:rPr>
        <w:t xml:space="preserve">-2000), </w:t>
      </w:r>
      <w:r>
        <w:rPr>
          <w:lang w:val="en-US"/>
        </w:rPr>
        <w:t>the</w:t>
      </w:r>
      <w:r w:rsidRPr="009039F3">
        <w:rPr>
          <w:lang w:val="en-US"/>
        </w:rPr>
        <w:t xml:space="preserve"> </w:t>
      </w:r>
      <w:smartTag w:uri="urn:schemas-microsoft-com:office:smarttags" w:element="Street">
        <w:r>
          <w:rPr>
            <w:lang w:val="en-US"/>
          </w:rPr>
          <w:t>Psiloritis</w:t>
        </w:r>
      </w:smartTag>
      <w:r>
        <w:rPr>
          <w:lang w:val="en-US"/>
        </w:rPr>
        <w:t xml:space="preserve"> </w:t>
      </w:r>
      <w:smartTag w:uri="urn:schemas-microsoft-com:office:smarttags" w:element="Street">
        <w:r>
          <w:rPr>
            <w:lang w:val="en-US"/>
          </w:rPr>
          <w:t>Natural</w:t>
        </w:r>
      </w:smartTag>
      <w:r w:rsidRPr="009039F3">
        <w:rPr>
          <w:lang w:val="en-US"/>
        </w:rPr>
        <w:t xml:space="preserve"> </w:t>
      </w:r>
      <w:smartTag w:uri="urn:schemas-microsoft-com:office:smarttags" w:element="Street">
        <w:r>
          <w:rPr>
            <w:lang w:val="en-US"/>
          </w:rPr>
          <w:t>Park</w:t>
        </w:r>
      </w:smartTag>
      <w:r w:rsidRPr="009039F3">
        <w:rPr>
          <w:lang w:val="en-US"/>
        </w:rPr>
        <w:t xml:space="preserve"> (</w:t>
      </w:r>
      <w:r>
        <w:rPr>
          <w:lang w:val="en-US"/>
        </w:rPr>
        <w:t>year</w:t>
      </w:r>
      <w:r w:rsidRPr="009039F3">
        <w:rPr>
          <w:lang w:val="en-US"/>
        </w:rPr>
        <w:t xml:space="preserve"> </w:t>
      </w:r>
      <w:r>
        <w:rPr>
          <w:lang w:val="en-US"/>
        </w:rPr>
        <w:t>of</w:t>
      </w:r>
      <w:r w:rsidRPr="009039F3">
        <w:rPr>
          <w:lang w:val="en-US"/>
        </w:rPr>
        <w:t xml:space="preserve"> </w:t>
      </w:r>
      <w:r>
        <w:rPr>
          <w:lang w:val="en-US"/>
        </w:rPr>
        <w:t>establishment</w:t>
      </w:r>
      <w:r w:rsidRPr="009039F3">
        <w:rPr>
          <w:lang w:val="en-US"/>
        </w:rPr>
        <w:t xml:space="preserve">-2001), </w:t>
      </w:r>
      <w:r>
        <w:rPr>
          <w:lang w:val="en-US"/>
        </w:rPr>
        <w:t xml:space="preserve">the </w:t>
      </w:r>
      <w:smartTag w:uri="urn:schemas-microsoft-com:office:smarttags" w:element="Street">
        <w:r>
          <w:rPr>
            <w:lang w:val="en-US"/>
          </w:rPr>
          <w:t>Chelmos-Vouraikos</w:t>
        </w:r>
      </w:smartTag>
      <w:r>
        <w:rPr>
          <w:lang w:val="en-US"/>
        </w:rPr>
        <w:t xml:space="preserve"> </w:t>
      </w:r>
      <w:smartTag w:uri="urn:schemas-microsoft-com:office:smarttags" w:element="Street">
        <w:r>
          <w:rPr>
            <w:lang w:val="en-US"/>
          </w:rPr>
          <w:t>National Park</w:t>
        </w:r>
      </w:smartTag>
      <w:r>
        <w:rPr>
          <w:lang w:val="en-US"/>
        </w:rPr>
        <w:t xml:space="preserve"> </w:t>
      </w:r>
      <w:r w:rsidRPr="009039F3">
        <w:rPr>
          <w:lang w:val="en-US"/>
        </w:rPr>
        <w:t>(</w:t>
      </w:r>
      <w:r>
        <w:rPr>
          <w:lang w:val="en-US"/>
        </w:rPr>
        <w:t>year</w:t>
      </w:r>
      <w:r w:rsidRPr="009039F3">
        <w:rPr>
          <w:lang w:val="en-US"/>
        </w:rPr>
        <w:t xml:space="preserve"> </w:t>
      </w:r>
      <w:r>
        <w:rPr>
          <w:lang w:val="en-US"/>
        </w:rPr>
        <w:t>of</w:t>
      </w:r>
      <w:r w:rsidRPr="009039F3">
        <w:rPr>
          <w:lang w:val="en-US"/>
        </w:rPr>
        <w:t xml:space="preserve"> </w:t>
      </w:r>
      <w:r>
        <w:rPr>
          <w:lang w:val="en-US"/>
        </w:rPr>
        <w:t>establishment</w:t>
      </w:r>
      <w:r w:rsidRPr="009039F3">
        <w:rPr>
          <w:lang w:val="en-US"/>
        </w:rPr>
        <w:t xml:space="preserve">-2009), </w:t>
      </w:r>
      <w:r>
        <w:rPr>
          <w:lang w:val="en-US"/>
        </w:rPr>
        <w:t xml:space="preserve">the </w:t>
      </w:r>
      <w:smartTag w:uri="urn:schemas-microsoft-com:office:smarttags" w:element="Street">
        <w:r>
          <w:rPr>
            <w:lang w:val="en-US"/>
          </w:rPr>
          <w:t>Vikos-Aoos</w:t>
        </w:r>
      </w:smartTag>
      <w:r>
        <w:rPr>
          <w:lang w:val="en-US"/>
        </w:rPr>
        <w:t xml:space="preserve"> </w:t>
      </w:r>
      <w:smartTag w:uri="urn:schemas-microsoft-com:office:smarttags" w:element="Street">
        <w:r>
          <w:rPr>
            <w:lang w:val="en-US"/>
          </w:rPr>
          <w:t>National Park</w:t>
        </w:r>
      </w:smartTag>
      <w:r w:rsidRPr="009039F3">
        <w:rPr>
          <w:lang w:val="en-US"/>
        </w:rPr>
        <w:t xml:space="preserve"> (</w:t>
      </w:r>
      <w:r>
        <w:rPr>
          <w:lang w:val="en-US"/>
        </w:rPr>
        <w:t>year</w:t>
      </w:r>
      <w:r w:rsidRPr="009039F3">
        <w:rPr>
          <w:lang w:val="en-US"/>
        </w:rPr>
        <w:t xml:space="preserve"> </w:t>
      </w:r>
      <w:r>
        <w:rPr>
          <w:lang w:val="en-US"/>
        </w:rPr>
        <w:t>of</w:t>
      </w:r>
      <w:r w:rsidRPr="009039F3">
        <w:rPr>
          <w:lang w:val="en-US"/>
        </w:rPr>
        <w:t xml:space="preserve"> </w:t>
      </w:r>
      <w:r>
        <w:rPr>
          <w:lang w:val="en-US"/>
        </w:rPr>
        <w:t>establishment-</w:t>
      </w:r>
      <w:r w:rsidRPr="009039F3">
        <w:rPr>
          <w:lang w:val="en-US"/>
        </w:rPr>
        <w:t xml:space="preserve">2010) </w:t>
      </w:r>
      <w:r>
        <w:rPr>
          <w:lang w:val="en-US"/>
        </w:rPr>
        <w:t xml:space="preserve">and the </w:t>
      </w:r>
      <w:smartTag w:uri="urn:schemas-microsoft-com:office:smarttags" w:element="Street">
        <w:smartTag w:uri="urn:schemas-microsoft-com:office:smarttags" w:element="Street">
          <w:r>
            <w:rPr>
              <w:lang w:val="en-US"/>
            </w:rPr>
            <w:t>Sitia</w:t>
          </w:r>
        </w:smartTag>
        <w:r>
          <w:rPr>
            <w:lang w:val="en-US"/>
          </w:rPr>
          <w:t xml:space="preserve"> </w:t>
        </w:r>
        <w:smartTag w:uri="urn:schemas-microsoft-com:office:smarttags" w:element="Street">
          <w:r>
            <w:rPr>
              <w:lang w:val="en-US"/>
            </w:rPr>
            <w:t>Natural</w:t>
          </w:r>
        </w:smartTag>
        <w:r>
          <w:rPr>
            <w:lang w:val="en-US"/>
          </w:rPr>
          <w:t xml:space="preserve"> </w:t>
        </w:r>
        <w:smartTag w:uri="urn:schemas-microsoft-com:office:smarttags" w:element="Street">
          <w:r>
            <w:rPr>
              <w:lang w:val="en-US"/>
            </w:rPr>
            <w:t>Park</w:t>
          </w:r>
        </w:smartTag>
      </w:smartTag>
      <w:r w:rsidRPr="009039F3">
        <w:rPr>
          <w:lang w:val="en-US"/>
        </w:rPr>
        <w:t xml:space="preserve"> (</w:t>
      </w:r>
      <w:r w:rsidRPr="00394CF0">
        <w:rPr>
          <w:lang w:val="en-US"/>
        </w:rPr>
        <w:t>year of establishment</w:t>
      </w:r>
      <w:r w:rsidRPr="009039F3">
        <w:rPr>
          <w:lang w:val="en-US"/>
        </w:rPr>
        <w:t>-2015).</w:t>
      </w:r>
      <w:r>
        <w:rPr>
          <w:lang w:val="en-US"/>
        </w:rPr>
        <w:t xml:space="preserve"> Vikos-Aoos geopark is located in North West Greece (Figure 2-left side) and is considered to be an extremely important protected area as it combines in a unique way the natural and the cultural heritage (Figure 2-right side).</w:t>
      </w:r>
    </w:p>
    <w:p w:rsidR="00911D5C" w:rsidRPr="00BC1DEC" w:rsidRDefault="00911D5C" w:rsidP="00AA20A3">
      <w:pPr>
        <w:rPr>
          <w:rFonts w:ascii="Times New Roman" w:hAnsi="Times New Roman" w:cs="Times New Roman"/>
          <w:lang w:val="en-US" w:eastAsia="en-US"/>
        </w:rPr>
      </w:pPr>
    </w:p>
    <w:p w:rsidR="00911D5C" w:rsidRPr="00357EA5" w:rsidRDefault="00911D5C" w:rsidP="002A7FD7">
      <w:pPr>
        <w:rPr>
          <w:bCs/>
          <w:lang w:val="en-US"/>
        </w:rPr>
      </w:pPr>
      <w:r>
        <w:rPr>
          <w:lang w:val="en-US"/>
        </w:rPr>
        <w:t>Zagori region,</w:t>
      </w:r>
      <w:r w:rsidRPr="005D3F5F">
        <w:rPr>
          <w:bCs/>
          <w:lang w:val="en-US"/>
        </w:rPr>
        <w:t xml:space="preserve"> </w:t>
      </w:r>
      <w:r>
        <w:rPr>
          <w:bCs/>
          <w:lang w:val="en-US"/>
        </w:rPr>
        <w:t>s</w:t>
      </w:r>
      <w:r w:rsidRPr="005D3F5F">
        <w:rPr>
          <w:bCs/>
          <w:lang w:val="en-US"/>
        </w:rPr>
        <w:t xml:space="preserve">upported by its strategic location </w:t>
      </w:r>
      <w:r>
        <w:rPr>
          <w:lang w:val="en-US"/>
        </w:rPr>
        <w:t xml:space="preserve">within the boundaries of Vikos-Aoos geopark, </w:t>
      </w:r>
      <w:r w:rsidRPr="00E06116">
        <w:rPr>
          <w:bCs/>
          <w:lang w:val="en-US"/>
        </w:rPr>
        <w:t xml:space="preserve">boasts a wealth of geosites, </w:t>
      </w:r>
      <w:r>
        <w:rPr>
          <w:bCs/>
          <w:lang w:val="en-US"/>
        </w:rPr>
        <w:t>where the steep-</w:t>
      </w:r>
      <w:r w:rsidRPr="00BC1DEC">
        <w:rPr>
          <w:bCs/>
          <w:lang w:val="en-US"/>
        </w:rPr>
        <w:t>rocky mountaintops</w:t>
      </w:r>
      <w:r>
        <w:rPr>
          <w:bCs/>
          <w:lang w:val="en-US"/>
        </w:rPr>
        <w:t xml:space="preserve"> of Tymphi mountain range </w:t>
      </w:r>
      <w:r w:rsidRPr="00BC1DEC">
        <w:rPr>
          <w:bCs/>
          <w:lang w:val="en-US"/>
        </w:rPr>
        <w:t xml:space="preserve">alternate with </w:t>
      </w:r>
      <w:smartTag w:uri="urn:schemas-microsoft-com:office:smarttags" w:element="Street">
        <w:smartTag w:uri="urn:schemas-microsoft-com:office:smarttags" w:element="Street">
          <w:r>
            <w:rPr>
              <w:bCs/>
              <w:lang w:val="en-US"/>
            </w:rPr>
            <w:t>Vikos</w:t>
          </w:r>
        </w:smartTag>
        <w:r>
          <w:rPr>
            <w:bCs/>
            <w:lang w:val="en-US"/>
          </w:rPr>
          <w:t xml:space="preserve"> </w:t>
        </w:r>
        <w:smartTag w:uri="urn:schemas-microsoft-com:office:smarttags" w:element="Street">
          <w:r>
            <w:rPr>
              <w:bCs/>
              <w:lang w:val="en-US"/>
            </w:rPr>
            <w:t>Canyon</w:t>
          </w:r>
        </w:smartTag>
      </w:smartTag>
      <w:r>
        <w:rPr>
          <w:bCs/>
          <w:lang w:val="en-US"/>
        </w:rPr>
        <w:t xml:space="preserve"> and Voidomatis river.</w:t>
      </w:r>
      <w:r w:rsidRPr="00E06116">
        <w:rPr>
          <w:bCs/>
          <w:lang w:val="en-US"/>
        </w:rPr>
        <w:t xml:space="preserve"> Geodiversity, together with an appealing ecological </w:t>
      </w:r>
      <w:r>
        <w:rPr>
          <w:bCs/>
          <w:lang w:val="en-US"/>
        </w:rPr>
        <w:t xml:space="preserve">and cultural </w:t>
      </w:r>
      <w:r w:rsidRPr="00E06116">
        <w:rPr>
          <w:bCs/>
          <w:lang w:val="en-US"/>
        </w:rPr>
        <w:t xml:space="preserve">environment, creates an attractive tourist </w:t>
      </w:r>
      <w:r>
        <w:rPr>
          <w:bCs/>
          <w:lang w:val="en-US"/>
        </w:rPr>
        <w:t>destination</w:t>
      </w:r>
      <w:r w:rsidRPr="00E06116">
        <w:rPr>
          <w:bCs/>
          <w:lang w:val="en-US"/>
        </w:rPr>
        <w:t>.</w:t>
      </w:r>
      <w:r w:rsidRPr="00BC1DEC">
        <w:rPr>
          <w:rFonts w:ascii="GillSansHel" w:hAnsi="GillSansHel" w:cs="GillSansHel"/>
          <w:sz w:val="20"/>
          <w:szCs w:val="20"/>
          <w:lang w:val="en-US" w:eastAsia="el-GR"/>
        </w:rPr>
        <w:t xml:space="preserve"> </w:t>
      </w:r>
      <w:r w:rsidRPr="00BC1DEC">
        <w:rPr>
          <w:bCs/>
          <w:lang w:val="en-US"/>
        </w:rPr>
        <w:t>Throughout history, human</w:t>
      </w:r>
      <w:r>
        <w:rPr>
          <w:bCs/>
          <w:lang w:val="en-US"/>
        </w:rPr>
        <w:t xml:space="preserve"> </w:t>
      </w:r>
      <w:r w:rsidRPr="00BC1DEC">
        <w:rPr>
          <w:bCs/>
          <w:lang w:val="en-US"/>
        </w:rPr>
        <w:t>beings have found shelter and</w:t>
      </w:r>
      <w:r>
        <w:rPr>
          <w:bCs/>
          <w:lang w:val="en-US"/>
        </w:rPr>
        <w:t xml:space="preserve"> </w:t>
      </w:r>
      <w:r w:rsidRPr="00BC1DEC">
        <w:rPr>
          <w:bCs/>
          <w:lang w:val="en-US"/>
        </w:rPr>
        <w:t>have constructed a unique set of</w:t>
      </w:r>
      <w:r>
        <w:rPr>
          <w:bCs/>
          <w:lang w:val="en-US"/>
        </w:rPr>
        <w:t xml:space="preserve"> </w:t>
      </w:r>
      <w:r w:rsidRPr="00BC1DEC">
        <w:rPr>
          <w:bCs/>
          <w:lang w:val="en-US"/>
        </w:rPr>
        <w:t>infrastructures in this environment.</w:t>
      </w:r>
      <w:r>
        <w:rPr>
          <w:bCs/>
          <w:lang w:val="en-US"/>
        </w:rPr>
        <w:t xml:space="preserve"> </w:t>
      </w:r>
      <w:r w:rsidRPr="00BC1DEC">
        <w:rPr>
          <w:bCs/>
          <w:lang w:val="en-US"/>
        </w:rPr>
        <w:t>Stone bridges skillfully connecting</w:t>
      </w:r>
      <w:r>
        <w:rPr>
          <w:bCs/>
          <w:lang w:val="en-US"/>
        </w:rPr>
        <w:t xml:space="preserve"> </w:t>
      </w:r>
      <w:r w:rsidRPr="00BC1DEC">
        <w:rPr>
          <w:bCs/>
          <w:lang w:val="en-US"/>
        </w:rPr>
        <w:t>narrow passages and stretching</w:t>
      </w:r>
      <w:r>
        <w:rPr>
          <w:bCs/>
          <w:lang w:val="en-US"/>
        </w:rPr>
        <w:t xml:space="preserve"> </w:t>
      </w:r>
      <w:r w:rsidRPr="00BC1DEC">
        <w:rPr>
          <w:bCs/>
          <w:lang w:val="en-US"/>
        </w:rPr>
        <w:t>over fast-flowing rivers,</w:t>
      </w:r>
      <w:r>
        <w:rPr>
          <w:bCs/>
          <w:lang w:val="en-US"/>
        </w:rPr>
        <w:t xml:space="preserve"> </w:t>
      </w:r>
      <w:r w:rsidRPr="00BC1DEC">
        <w:rPr>
          <w:bCs/>
          <w:lang w:val="en-US"/>
        </w:rPr>
        <w:t>cobblestone trails and paths, and</w:t>
      </w:r>
      <w:r>
        <w:rPr>
          <w:bCs/>
          <w:lang w:val="en-US"/>
        </w:rPr>
        <w:t xml:space="preserve"> </w:t>
      </w:r>
      <w:r w:rsidRPr="00BC1DEC">
        <w:rPr>
          <w:bCs/>
          <w:lang w:val="en-US"/>
        </w:rPr>
        <w:t>stone-built villages were aptly</w:t>
      </w:r>
      <w:r>
        <w:rPr>
          <w:bCs/>
          <w:lang w:val="en-US"/>
        </w:rPr>
        <w:t xml:space="preserve"> </w:t>
      </w:r>
      <w:r w:rsidRPr="00BC1DEC">
        <w:rPr>
          <w:bCs/>
          <w:lang w:val="en-US"/>
        </w:rPr>
        <w:t>combined and intertwined with</w:t>
      </w:r>
      <w:r>
        <w:rPr>
          <w:bCs/>
          <w:lang w:val="en-US"/>
        </w:rPr>
        <w:t xml:space="preserve"> </w:t>
      </w:r>
      <w:r w:rsidRPr="00BC1DEC">
        <w:rPr>
          <w:bCs/>
          <w:lang w:val="en-US"/>
        </w:rPr>
        <w:t>the geological environment.</w:t>
      </w:r>
      <w:r>
        <w:rPr>
          <w:bCs/>
          <w:lang w:val="en-US"/>
        </w:rPr>
        <w:t xml:space="preserve"> </w:t>
      </w:r>
    </w:p>
    <w:p w:rsidR="00911D5C" w:rsidRPr="00357EA5" w:rsidRDefault="00911D5C" w:rsidP="0098682C">
      <w:pPr>
        <w:rPr>
          <w:lang w:val="en-US"/>
        </w:rPr>
      </w:pPr>
    </w:p>
    <w:tbl>
      <w:tblPr>
        <w:tblW w:w="0" w:type="auto"/>
        <w:jc w:val="center"/>
        <w:tblCellMar>
          <w:left w:w="0" w:type="dxa"/>
          <w:right w:w="0" w:type="dxa"/>
        </w:tblCellMar>
        <w:tblLook w:val="00A0"/>
      </w:tblPr>
      <w:tblGrid>
        <w:gridCol w:w="3894"/>
        <w:gridCol w:w="4441"/>
      </w:tblGrid>
      <w:tr w:rsidR="00911D5C" w:rsidRPr="00D43522" w:rsidTr="0056571C">
        <w:trPr>
          <w:jc w:val="center"/>
        </w:trPr>
        <w:tc>
          <w:tcPr>
            <w:tcW w:w="4237" w:type="dxa"/>
          </w:tcPr>
          <w:p w:rsidR="00911D5C" w:rsidRPr="00D43522" w:rsidRDefault="00911D5C" w:rsidP="0056571C">
            <w:pPr>
              <w:jc w:val="center"/>
            </w:pPr>
            <w:r w:rsidRPr="006C5CE5">
              <w:rPr>
                <w:noProof/>
                <w:lang w:val="el-GR" w:eastAsia="el-GR"/>
              </w:rPr>
              <w:pict>
                <v:shape id="1 - Εικόνα" o:spid="_x0000_i1026" type="#_x0000_t75" alt="zagori.jpg" style="width:200.25pt;height:139.5pt;visibility:visible">
                  <v:imagedata r:id="rId8" o:title=""/>
                </v:shape>
              </w:pict>
            </w:r>
          </w:p>
          <w:p w:rsidR="00911D5C" w:rsidRPr="00D43522" w:rsidRDefault="00911D5C" w:rsidP="0056571C"/>
        </w:tc>
        <w:tc>
          <w:tcPr>
            <w:tcW w:w="4238" w:type="dxa"/>
          </w:tcPr>
          <w:p w:rsidR="00911D5C" w:rsidRPr="00D43522" w:rsidRDefault="00911D5C" w:rsidP="0056571C">
            <w:pPr>
              <w:jc w:val="center"/>
            </w:pPr>
            <w:r w:rsidRPr="006C5CE5">
              <w:rPr>
                <w:noProof/>
                <w:lang w:val="el-GR" w:eastAsia="el-GR"/>
              </w:rPr>
              <w:pict>
                <v:shape id="Διάγραμμα 1" o:spid="_x0000_i1027" type="#_x0000_t75" style="width:228pt;height:14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">
                  <v:imagedata r:id="rId9" o:title=""/>
                  <o:lock v:ext="edit" aspectratio="f"/>
                </v:shape>
              </w:pict>
            </w:r>
          </w:p>
        </w:tc>
      </w:tr>
    </w:tbl>
    <w:p w:rsidR="00911D5C" w:rsidRPr="00357EA5" w:rsidRDefault="00911D5C" w:rsidP="00AA20A3">
      <w:pPr>
        <w:rPr>
          <w:lang w:val="en-US"/>
        </w:rPr>
      </w:pPr>
      <w:r>
        <w:rPr>
          <w:b/>
          <w:lang w:val="en-US"/>
        </w:rPr>
        <w:t>Figure</w:t>
      </w:r>
      <w:r w:rsidRPr="00357EA5">
        <w:rPr>
          <w:b/>
          <w:lang w:val="en-US"/>
        </w:rPr>
        <w:t xml:space="preserve"> 2:</w:t>
      </w:r>
      <w:r w:rsidRPr="00357EA5">
        <w:rPr>
          <w:lang w:val="en-US"/>
        </w:rPr>
        <w:t xml:space="preserve"> </w:t>
      </w:r>
      <w:r>
        <w:rPr>
          <w:lang w:val="en-US"/>
        </w:rPr>
        <w:t>Zagori</w:t>
      </w:r>
      <w:r w:rsidRPr="00357EA5">
        <w:rPr>
          <w:lang w:val="en-US"/>
        </w:rPr>
        <w:t xml:space="preserve"> </w:t>
      </w:r>
      <w:r>
        <w:rPr>
          <w:lang w:val="en-US"/>
        </w:rPr>
        <w:t>region</w:t>
      </w:r>
      <w:r w:rsidRPr="00357EA5">
        <w:rPr>
          <w:lang w:val="en-US"/>
        </w:rPr>
        <w:t xml:space="preserve"> </w:t>
      </w:r>
      <w:r>
        <w:rPr>
          <w:lang w:val="en-US"/>
        </w:rPr>
        <w:t>in</w:t>
      </w:r>
      <w:r w:rsidRPr="00357EA5">
        <w:rPr>
          <w:lang w:val="en-US"/>
        </w:rPr>
        <w:t xml:space="preserve"> </w:t>
      </w:r>
      <w:r>
        <w:rPr>
          <w:lang w:val="en-US"/>
        </w:rPr>
        <w:t>NW</w:t>
      </w:r>
      <w:r w:rsidRPr="00357EA5">
        <w:rPr>
          <w:lang w:val="en-US"/>
        </w:rPr>
        <w:t xml:space="preserve"> </w:t>
      </w:r>
      <w:r>
        <w:rPr>
          <w:lang w:val="en-US"/>
        </w:rPr>
        <w:t>Greece</w:t>
      </w:r>
      <w:r w:rsidRPr="00357EA5">
        <w:rPr>
          <w:lang w:val="en-US"/>
        </w:rPr>
        <w:t xml:space="preserve"> (</w:t>
      </w:r>
      <w:r>
        <w:rPr>
          <w:lang w:val="en-US"/>
        </w:rPr>
        <w:t>left</w:t>
      </w:r>
      <w:r w:rsidRPr="00357EA5">
        <w:rPr>
          <w:lang w:val="en-US"/>
        </w:rPr>
        <w:t xml:space="preserve"> </w:t>
      </w:r>
      <w:r>
        <w:rPr>
          <w:lang w:val="en-US"/>
        </w:rPr>
        <w:t>side</w:t>
      </w:r>
      <w:r w:rsidRPr="00357EA5">
        <w:rPr>
          <w:lang w:val="en-US"/>
        </w:rPr>
        <w:t xml:space="preserve">) </w:t>
      </w:r>
      <w:r>
        <w:rPr>
          <w:lang w:val="en-US"/>
        </w:rPr>
        <w:t>and the main geocultural features of Vikos-Aoos geopark</w:t>
      </w:r>
      <w:r w:rsidRPr="00357EA5">
        <w:rPr>
          <w:lang w:val="en-US"/>
        </w:rPr>
        <w:t xml:space="preserve"> (</w:t>
      </w:r>
      <w:r>
        <w:rPr>
          <w:lang w:val="en-US"/>
        </w:rPr>
        <w:t>right side</w:t>
      </w:r>
      <w:r w:rsidRPr="00357EA5">
        <w:rPr>
          <w:lang w:val="en-US"/>
        </w:rPr>
        <w:t>)</w:t>
      </w:r>
    </w:p>
    <w:p w:rsidR="00911D5C" w:rsidRPr="0091020A" w:rsidRDefault="00911D5C" w:rsidP="001A5529">
      <w:pPr>
        <w:pStyle w:val="Heading2"/>
        <w:rPr>
          <w:lang w:val="en-US"/>
        </w:rPr>
      </w:pPr>
      <w:r>
        <w:rPr>
          <w:lang w:val="en-US"/>
        </w:rPr>
        <w:t>Geocultural routes in Zagori region</w:t>
      </w:r>
    </w:p>
    <w:p w:rsidR="00911D5C" w:rsidRPr="0091020A" w:rsidRDefault="00911D5C" w:rsidP="0018391C">
      <w:pPr>
        <w:rPr>
          <w:bCs/>
          <w:lang w:val="en-US"/>
        </w:rPr>
      </w:pPr>
      <w:r>
        <w:rPr>
          <w:bCs/>
          <w:lang w:val="en-US"/>
        </w:rPr>
        <w:t>Till now e</w:t>
      </w:r>
      <w:r w:rsidRPr="00E06116">
        <w:rPr>
          <w:bCs/>
          <w:lang w:val="en-US"/>
        </w:rPr>
        <w:t xml:space="preserve">ight </w:t>
      </w:r>
      <w:r>
        <w:rPr>
          <w:bCs/>
          <w:lang w:val="en-US"/>
        </w:rPr>
        <w:t>geocultural</w:t>
      </w:r>
      <w:r w:rsidRPr="00E06116">
        <w:rPr>
          <w:bCs/>
          <w:lang w:val="en-US"/>
        </w:rPr>
        <w:t xml:space="preserve"> routes have been developed to link these cultural and ecological sites with the geological </w:t>
      </w:r>
      <w:r>
        <w:rPr>
          <w:bCs/>
          <w:lang w:val="en-US"/>
        </w:rPr>
        <w:t>heritage</w:t>
      </w:r>
      <w:r w:rsidRPr="00E06116">
        <w:rPr>
          <w:bCs/>
          <w:lang w:val="en-US"/>
        </w:rPr>
        <w:t xml:space="preserve">. Along the </w:t>
      </w:r>
      <w:r>
        <w:rPr>
          <w:bCs/>
          <w:lang w:val="en-US"/>
        </w:rPr>
        <w:t>routes</w:t>
      </w:r>
      <w:r w:rsidRPr="00E06116">
        <w:rPr>
          <w:bCs/>
          <w:lang w:val="en-US"/>
        </w:rPr>
        <w:t>, the geodiversity is explained, including its relationship with the surrounding biodiversity, and the historical and cultural aspects of the region.</w:t>
      </w:r>
      <w:r>
        <w:rPr>
          <w:bCs/>
          <w:lang w:val="en-US"/>
        </w:rPr>
        <w:t xml:space="preserve"> The methodology for planning those routes was based on the following features, that compose the local identity</w:t>
      </w:r>
      <w:r w:rsidRPr="0091020A">
        <w:rPr>
          <w:bCs/>
          <w:lang w:val="en-US"/>
        </w:rPr>
        <w:t>:</w:t>
      </w:r>
    </w:p>
    <w:p w:rsidR="00911D5C" w:rsidRPr="000D0DFC" w:rsidRDefault="00911D5C" w:rsidP="00E133E5">
      <w:pPr>
        <w:pStyle w:val="ListParagraph"/>
        <w:numPr>
          <w:ilvl w:val="0"/>
          <w:numId w:val="10"/>
        </w:numPr>
        <w:rPr>
          <w:lang w:val="el-GR"/>
        </w:rPr>
      </w:pPr>
      <w:r>
        <w:rPr>
          <w:lang w:val="en-US"/>
        </w:rPr>
        <w:t>the geoenvironmental resources,</w:t>
      </w:r>
    </w:p>
    <w:p w:rsidR="00911D5C" w:rsidRPr="0091020A" w:rsidRDefault="00911D5C" w:rsidP="00E133E5">
      <w:pPr>
        <w:pStyle w:val="ListParagraph"/>
        <w:numPr>
          <w:ilvl w:val="0"/>
          <w:numId w:val="10"/>
        </w:numPr>
        <w:rPr>
          <w:lang w:val="en-US"/>
        </w:rPr>
      </w:pPr>
      <w:r>
        <w:rPr>
          <w:lang w:val="en-US"/>
        </w:rPr>
        <w:t>the information about prehistory and history,</w:t>
      </w:r>
    </w:p>
    <w:p w:rsidR="00911D5C" w:rsidRDefault="00911D5C" w:rsidP="000D0DFC">
      <w:pPr>
        <w:pStyle w:val="ListParagraph"/>
        <w:numPr>
          <w:ilvl w:val="0"/>
          <w:numId w:val="10"/>
        </w:numPr>
        <w:rPr>
          <w:lang w:val="el-GR"/>
        </w:rPr>
      </w:pPr>
      <w:r>
        <w:rPr>
          <w:lang w:val="en-US"/>
        </w:rPr>
        <w:t>the discrete architecture,</w:t>
      </w:r>
    </w:p>
    <w:p w:rsidR="00911D5C" w:rsidRPr="0091020A" w:rsidRDefault="00911D5C" w:rsidP="00BD1B70">
      <w:pPr>
        <w:pStyle w:val="ListParagraph"/>
        <w:numPr>
          <w:ilvl w:val="0"/>
          <w:numId w:val="10"/>
        </w:numPr>
        <w:rPr>
          <w:lang w:val="en-US"/>
        </w:rPr>
      </w:pPr>
      <w:r>
        <w:rPr>
          <w:lang w:val="en-US"/>
        </w:rPr>
        <w:t>the natural and cultural heritage components,</w:t>
      </w:r>
    </w:p>
    <w:p w:rsidR="00911D5C" w:rsidRPr="000E24B7" w:rsidRDefault="00911D5C" w:rsidP="000D0DFC">
      <w:pPr>
        <w:pStyle w:val="ListParagraph"/>
        <w:numPr>
          <w:ilvl w:val="0"/>
          <w:numId w:val="10"/>
        </w:numPr>
        <w:rPr>
          <w:lang w:val="en-US"/>
        </w:rPr>
      </w:pPr>
      <w:r>
        <w:rPr>
          <w:lang w:val="en-US"/>
        </w:rPr>
        <w:t>the</w:t>
      </w:r>
      <w:r w:rsidRPr="000E24B7">
        <w:rPr>
          <w:lang w:val="en-US"/>
        </w:rPr>
        <w:t xml:space="preserve"> </w:t>
      </w:r>
      <w:r>
        <w:rPr>
          <w:lang w:val="en-US"/>
        </w:rPr>
        <w:t>inferences of the past relationship between Human and Nature as a balanced and sustainable status,</w:t>
      </w:r>
    </w:p>
    <w:p w:rsidR="00911D5C" w:rsidRDefault="00911D5C" w:rsidP="000D0DFC">
      <w:pPr>
        <w:pStyle w:val="ListParagraph"/>
        <w:numPr>
          <w:ilvl w:val="0"/>
          <w:numId w:val="10"/>
        </w:numPr>
        <w:rPr>
          <w:lang w:val="el-GR"/>
        </w:rPr>
      </w:pPr>
      <w:r>
        <w:rPr>
          <w:lang w:val="en-US"/>
        </w:rPr>
        <w:t>the aesthetic values</w:t>
      </w:r>
      <w:r w:rsidRPr="004E0C36">
        <w:t>.</w:t>
      </w:r>
    </w:p>
    <w:p w:rsidR="00911D5C" w:rsidRDefault="00911D5C" w:rsidP="001127C9">
      <w:pPr>
        <w:rPr>
          <w:lang w:val="el-GR"/>
        </w:rPr>
      </w:pPr>
    </w:p>
    <w:p w:rsidR="00911D5C" w:rsidRPr="004F4EBE" w:rsidRDefault="00911D5C" w:rsidP="0018391C">
      <w:pPr>
        <w:rPr>
          <w:lang w:val="en-US"/>
        </w:rPr>
      </w:pPr>
      <w:r>
        <w:rPr>
          <w:lang w:val="en-US"/>
        </w:rPr>
        <w:t>The geocultural routes are accompanied by a structured narrative based on the Human-Nature relationship. Each narrative is the result from the extensive field research. The local culture is approached by means of modern theoretical evolution in social science through a holistic and interdisciplinary perspective. The dialectic Human-Nature relationship is determined by historical conditions by recording the processes transforming the space into landscape. Moreover, the use of the interpreting method contributes to a deeper understanding of the relevance of the whole and its elements</w:t>
      </w:r>
      <w:r w:rsidRPr="004F4EBE">
        <w:rPr>
          <w:lang w:val="en-US"/>
        </w:rPr>
        <w:t xml:space="preserve"> (</w:t>
      </w:r>
      <w:r>
        <w:rPr>
          <w:lang w:val="en-US"/>
        </w:rPr>
        <w:t>Figure</w:t>
      </w:r>
      <w:r w:rsidRPr="004F4EBE">
        <w:rPr>
          <w:lang w:val="en-US"/>
        </w:rPr>
        <w:t xml:space="preserve"> 3).</w:t>
      </w:r>
    </w:p>
    <w:p w:rsidR="00911D5C" w:rsidRPr="00DD0B73" w:rsidRDefault="00911D5C" w:rsidP="00891FBB">
      <w:pPr>
        <w:jc w:val="center"/>
        <w:rPr>
          <w:lang w:val="el-GR"/>
        </w:rPr>
      </w:pPr>
      <w:r w:rsidRPr="004F4EBE">
        <w:rPr>
          <w:lang w:val="en-US"/>
        </w:rPr>
        <w:t xml:space="preserve"> </w:t>
      </w:r>
      <w:r w:rsidRPr="006C5CE5">
        <w:rPr>
          <w:noProof/>
          <w:lang w:val="el-GR" w:eastAsia="el-GR"/>
        </w:rPr>
        <w:pict>
          <v:shape id="Εικόνα 19" o:spid="_x0000_i1028" type="#_x0000_t75" style="width:275.25pt;height:354.75pt;visibility:visible">
            <v:imagedata r:id="rId10" o:title="" gain="84021f" blacklevel="-655f"/>
          </v:shape>
        </w:pict>
      </w:r>
    </w:p>
    <w:p w:rsidR="00911D5C" w:rsidRPr="00DD0B73" w:rsidRDefault="00911D5C" w:rsidP="00891FBB">
      <w:pPr>
        <w:jc w:val="center"/>
        <w:rPr>
          <w:lang w:val="el-GR"/>
        </w:rPr>
      </w:pPr>
    </w:p>
    <w:p w:rsidR="00911D5C" w:rsidRPr="004F4EBE" w:rsidRDefault="00911D5C" w:rsidP="004C6B1D">
      <w:pPr>
        <w:rPr>
          <w:lang w:val="en-US"/>
        </w:rPr>
      </w:pPr>
      <w:r>
        <w:rPr>
          <w:b/>
          <w:lang w:val="en-US"/>
        </w:rPr>
        <w:t>Figure</w:t>
      </w:r>
      <w:r w:rsidRPr="004F4EBE">
        <w:rPr>
          <w:b/>
          <w:lang w:val="en-US"/>
        </w:rPr>
        <w:t xml:space="preserve"> 3:</w:t>
      </w:r>
      <w:r w:rsidRPr="004F4EBE">
        <w:rPr>
          <w:lang w:val="en-US"/>
        </w:rPr>
        <w:t xml:space="preserve"> </w:t>
      </w:r>
      <w:r>
        <w:rPr>
          <w:lang w:val="en-US"/>
        </w:rPr>
        <w:t>Geotourism as an experience</w:t>
      </w:r>
    </w:p>
    <w:p w:rsidR="00911D5C" w:rsidRPr="004F4EBE" w:rsidRDefault="00911D5C" w:rsidP="001127C9">
      <w:pPr>
        <w:rPr>
          <w:lang w:val="en-US"/>
        </w:rPr>
      </w:pPr>
    </w:p>
    <w:p w:rsidR="00911D5C" w:rsidRPr="006C61A2" w:rsidRDefault="00911D5C" w:rsidP="001127C9">
      <w:pPr>
        <w:rPr>
          <w:lang w:val="en-US"/>
        </w:rPr>
      </w:pPr>
      <w:r>
        <w:rPr>
          <w:lang w:val="en-US"/>
        </w:rPr>
        <w:t xml:space="preserve">Following a route we experience the manufacture of sheep wool, of milk products, </w:t>
      </w:r>
      <w:r w:rsidRPr="00BD5BF5">
        <w:rPr>
          <w:lang w:val="en-US"/>
        </w:rPr>
        <w:t>we collect herbs following the path of Vikogiatroi (local healers of the 18</w:t>
      </w:r>
      <w:r w:rsidRPr="00BD5BF5">
        <w:rPr>
          <w:vertAlign w:val="superscript"/>
          <w:lang w:val="en-US"/>
        </w:rPr>
        <w:t>th</w:t>
      </w:r>
      <w:r w:rsidRPr="00BD5BF5">
        <w:rPr>
          <w:lang w:val="en-US"/>
        </w:rPr>
        <w:t xml:space="preserve"> century),</w:t>
      </w:r>
      <w:r>
        <w:rPr>
          <w:lang w:val="en-US"/>
        </w:rPr>
        <w:t xml:space="preserve"> </w:t>
      </w:r>
      <w:r w:rsidRPr="00BD5BF5">
        <w:rPr>
          <w:lang w:val="en-US"/>
        </w:rPr>
        <w:t xml:space="preserve">we walk on cobbled stone paths </w:t>
      </w:r>
      <w:r>
        <w:rPr>
          <w:lang w:val="en-US"/>
        </w:rPr>
        <w:t xml:space="preserve">when the same time we are </w:t>
      </w:r>
      <w:r w:rsidRPr="00BD5BF5">
        <w:rPr>
          <w:lang w:val="en-US"/>
        </w:rPr>
        <w:t xml:space="preserve">travelling back in geological time when the </w:t>
      </w:r>
      <w:r>
        <w:rPr>
          <w:lang w:val="en-US"/>
        </w:rPr>
        <w:t>glaciers’</w:t>
      </w:r>
      <w:r w:rsidRPr="00BD5BF5">
        <w:rPr>
          <w:lang w:val="en-US"/>
        </w:rPr>
        <w:t xml:space="preserve"> melting wate</w:t>
      </w:r>
      <w:r>
        <w:rPr>
          <w:lang w:val="en-US"/>
        </w:rPr>
        <w:t>r was curving the sediments of</w:t>
      </w:r>
      <w:r w:rsidRPr="00BD5BF5">
        <w:rPr>
          <w:lang w:val="en-US"/>
        </w:rPr>
        <w:t xml:space="preserve"> </w:t>
      </w:r>
      <w:r>
        <w:rPr>
          <w:lang w:val="en-US"/>
        </w:rPr>
        <w:t>Tethys Ocean. In this way, the geocultural routes are not limited only in a hiking experience but they are offered as a complete experiential travel package, which consists of interpreting services and contact of local heritage. Thus, we develop synergies with agrotourism guesthouses, local producers, local associations, ecomuseums, management agencies and finally the geocultural routes acquire thematic like</w:t>
      </w:r>
      <w:r w:rsidRPr="006C61A2">
        <w:rPr>
          <w:lang w:val="en-US"/>
        </w:rPr>
        <w:t>:</w:t>
      </w:r>
      <w:r>
        <w:rPr>
          <w:lang w:val="en-US"/>
        </w:rPr>
        <w:t xml:space="preserve"> “The drystone route”, “The herbs route“ and “The Cheese route” </w:t>
      </w:r>
      <w:r w:rsidRPr="006C61A2">
        <w:rPr>
          <w:lang w:val="en-US"/>
        </w:rPr>
        <w:t>(</w:t>
      </w:r>
      <w:r>
        <w:rPr>
          <w:lang w:val="en-US"/>
        </w:rPr>
        <w:t>Figures</w:t>
      </w:r>
      <w:r w:rsidRPr="006C61A2">
        <w:rPr>
          <w:lang w:val="en-US"/>
        </w:rPr>
        <w:t xml:space="preserve"> 4, 5, 6).</w:t>
      </w:r>
    </w:p>
    <w:p w:rsidR="00911D5C" w:rsidRPr="006C61A2" w:rsidRDefault="00911D5C" w:rsidP="001127C9">
      <w:pPr>
        <w:rPr>
          <w:lang w:val="en-US"/>
        </w:rPr>
      </w:pPr>
    </w:p>
    <w:tbl>
      <w:tblPr>
        <w:tblW w:w="0" w:type="auto"/>
        <w:jc w:val="center"/>
        <w:tblCellMar>
          <w:left w:w="0" w:type="dxa"/>
          <w:right w:w="0" w:type="dxa"/>
        </w:tblCellMar>
        <w:tblLook w:val="00A0"/>
      </w:tblPr>
      <w:tblGrid>
        <w:gridCol w:w="4081"/>
        <w:gridCol w:w="4254"/>
      </w:tblGrid>
      <w:tr w:rsidR="00911D5C" w:rsidRPr="00D43522" w:rsidTr="0056571C">
        <w:trPr>
          <w:jc w:val="center"/>
        </w:trPr>
        <w:tc>
          <w:tcPr>
            <w:tcW w:w="4237" w:type="dxa"/>
          </w:tcPr>
          <w:p w:rsidR="00911D5C" w:rsidRPr="00D43522" w:rsidRDefault="00911D5C" w:rsidP="0056571C">
            <w:pPr>
              <w:jc w:val="center"/>
            </w:pPr>
            <w:r w:rsidRPr="006C5CE5">
              <w:rPr>
                <w:noProof/>
                <w:lang w:val="el-GR" w:eastAsia="el-GR"/>
              </w:rPr>
              <w:pict>
                <v:shape id="Εικόνα 8" o:spid="_x0000_i1029" type="#_x0000_t75" alt="http://www.greekarchitects.gr/images/news/kapetanios.2012.01.25.jpg" style="width:202.5pt;height:135.75pt;visibility:visible">
                  <v:imagedata r:id="rId11" o:title=""/>
                </v:shape>
              </w:pict>
            </w:r>
          </w:p>
          <w:p w:rsidR="00911D5C" w:rsidRPr="00D43522" w:rsidRDefault="00911D5C" w:rsidP="0056571C"/>
        </w:tc>
        <w:tc>
          <w:tcPr>
            <w:tcW w:w="4238" w:type="dxa"/>
          </w:tcPr>
          <w:p w:rsidR="00911D5C" w:rsidRPr="00D43522" w:rsidRDefault="00911D5C" w:rsidP="0056571C">
            <w:pPr>
              <w:jc w:val="center"/>
            </w:pPr>
            <w:r w:rsidRPr="006C5CE5">
              <w:rPr>
                <w:noProof/>
                <w:lang w:val="el-GR" w:eastAsia="el-GR"/>
              </w:rPr>
              <w:pict>
                <v:shape id="Εικόνα 9" o:spid="_x0000_i1030" type="#_x0000_t75" alt="Vradeto stairs.JPG" style="width:213pt;height:137.25pt;visibility:visible">
                  <v:imagedata r:id="rId12" o:title=""/>
                </v:shape>
              </w:pict>
            </w:r>
          </w:p>
        </w:tc>
      </w:tr>
    </w:tbl>
    <w:p w:rsidR="00911D5C" w:rsidRPr="006C61A2" w:rsidRDefault="00911D5C" w:rsidP="006C61A2">
      <w:pPr>
        <w:rPr>
          <w:lang w:val="en-US"/>
        </w:rPr>
      </w:pPr>
      <w:r>
        <w:rPr>
          <w:b/>
          <w:lang w:val="en-US"/>
        </w:rPr>
        <w:t>Figure</w:t>
      </w:r>
      <w:r w:rsidRPr="006C61A2">
        <w:rPr>
          <w:b/>
          <w:lang w:val="en-US"/>
        </w:rPr>
        <w:t xml:space="preserve"> 4:</w:t>
      </w:r>
      <w:r w:rsidRPr="006C61A2">
        <w:rPr>
          <w:lang w:val="en-US"/>
        </w:rPr>
        <w:t xml:space="preserve"> </w:t>
      </w:r>
      <w:r>
        <w:rPr>
          <w:lang w:val="en-US"/>
        </w:rPr>
        <w:t>Geocultural route</w:t>
      </w:r>
      <w:r w:rsidRPr="006C61A2">
        <w:rPr>
          <w:lang w:val="en-US"/>
        </w:rPr>
        <w:t>: «The drystone route»</w:t>
      </w:r>
    </w:p>
    <w:p w:rsidR="00911D5C" w:rsidRPr="006C61A2" w:rsidRDefault="00911D5C" w:rsidP="00CF3047">
      <w:pPr>
        <w:rPr>
          <w:lang w:val="en-US"/>
        </w:rPr>
      </w:pPr>
    </w:p>
    <w:tbl>
      <w:tblPr>
        <w:tblW w:w="0" w:type="auto"/>
        <w:jc w:val="center"/>
        <w:tblCellMar>
          <w:left w:w="0" w:type="dxa"/>
          <w:right w:w="0" w:type="dxa"/>
        </w:tblCellMar>
        <w:tblLook w:val="00A0"/>
      </w:tblPr>
      <w:tblGrid>
        <w:gridCol w:w="8193"/>
        <w:gridCol w:w="142"/>
      </w:tblGrid>
      <w:tr w:rsidR="00911D5C" w:rsidRPr="00D43522" w:rsidTr="0056571C">
        <w:trPr>
          <w:jc w:val="center"/>
        </w:trPr>
        <w:tc>
          <w:tcPr>
            <w:tcW w:w="4237" w:type="dxa"/>
          </w:tcPr>
          <w:p w:rsidR="00911D5C" w:rsidRPr="00D43522" w:rsidRDefault="00911D5C" w:rsidP="0056571C">
            <w:pPr>
              <w:jc w:val="center"/>
            </w:pPr>
            <w:r w:rsidRPr="006C5CE5">
              <w:rPr>
                <w:noProof/>
                <w:lang w:val="el-GR" w:eastAsia="el-GR"/>
              </w:rPr>
              <w:pict>
                <v:shape id="Εικόνα 13" o:spid="_x0000_i1031" type="#_x0000_t75" alt="FullSizeRender (2).jpg" style="width:409.5pt;height:202.5pt;visibility:visible">
                  <v:imagedata r:id="rId13" o:title=""/>
                </v:shape>
              </w:pict>
            </w:r>
          </w:p>
          <w:p w:rsidR="00911D5C" w:rsidRPr="00D43522" w:rsidRDefault="00911D5C" w:rsidP="0056571C"/>
        </w:tc>
        <w:tc>
          <w:tcPr>
            <w:tcW w:w="4238" w:type="dxa"/>
          </w:tcPr>
          <w:p w:rsidR="00911D5C" w:rsidRPr="00D43522" w:rsidRDefault="00911D5C" w:rsidP="0056571C">
            <w:pPr>
              <w:jc w:val="center"/>
            </w:pPr>
          </w:p>
        </w:tc>
      </w:tr>
    </w:tbl>
    <w:p w:rsidR="00911D5C" w:rsidRPr="006C61A2" w:rsidRDefault="00911D5C" w:rsidP="006C61A2">
      <w:pPr>
        <w:rPr>
          <w:lang w:val="en-US"/>
        </w:rPr>
      </w:pPr>
      <w:r>
        <w:rPr>
          <w:b/>
          <w:lang w:val="en-US"/>
        </w:rPr>
        <w:t>Figure</w:t>
      </w:r>
      <w:r w:rsidRPr="006C61A2">
        <w:rPr>
          <w:b/>
          <w:lang w:val="en-US"/>
        </w:rPr>
        <w:t xml:space="preserve"> 5:</w:t>
      </w:r>
      <w:r w:rsidRPr="006C61A2">
        <w:rPr>
          <w:lang w:val="en-US"/>
        </w:rPr>
        <w:t xml:space="preserve"> </w:t>
      </w:r>
      <w:r>
        <w:rPr>
          <w:lang w:val="en-US"/>
        </w:rPr>
        <w:t>Geocultural</w:t>
      </w:r>
      <w:r w:rsidRPr="006C61A2">
        <w:rPr>
          <w:lang w:val="en-US"/>
        </w:rPr>
        <w:t xml:space="preserve"> </w:t>
      </w:r>
      <w:r>
        <w:rPr>
          <w:lang w:val="en-US"/>
        </w:rPr>
        <w:t>route</w:t>
      </w:r>
      <w:r w:rsidRPr="006C61A2">
        <w:rPr>
          <w:lang w:val="en-US"/>
        </w:rPr>
        <w:t>: «</w:t>
      </w:r>
      <w:r>
        <w:rPr>
          <w:lang w:val="en-US"/>
        </w:rPr>
        <w:t>The herbs route</w:t>
      </w:r>
      <w:r w:rsidRPr="006C61A2">
        <w:rPr>
          <w:lang w:val="en-US"/>
        </w:rPr>
        <w:t>»</w:t>
      </w:r>
    </w:p>
    <w:p w:rsidR="00911D5C" w:rsidRPr="006C61A2" w:rsidRDefault="00911D5C" w:rsidP="00BF1BD7">
      <w:pPr>
        <w:rPr>
          <w:bCs/>
          <w:lang w:val="en-US"/>
        </w:rPr>
      </w:pPr>
    </w:p>
    <w:tbl>
      <w:tblPr>
        <w:tblW w:w="0" w:type="auto"/>
        <w:jc w:val="center"/>
        <w:tblCellMar>
          <w:left w:w="0" w:type="dxa"/>
          <w:right w:w="0" w:type="dxa"/>
        </w:tblCellMar>
        <w:tblLook w:val="00A0"/>
      </w:tblPr>
      <w:tblGrid>
        <w:gridCol w:w="4188"/>
        <w:gridCol w:w="4147"/>
      </w:tblGrid>
      <w:tr w:rsidR="00911D5C" w:rsidRPr="00D43522" w:rsidTr="0056571C">
        <w:trPr>
          <w:jc w:val="center"/>
        </w:trPr>
        <w:tc>
          <w:tcPr>
            <w:tcW w:w="4237" w:type="dxa"/>
          </w:tcPr>
          <w:p w:rsidR="00911D5C" w:rsidRPr="00D43522" w:rsidRDefault="00911D5C" w:rsidP="000B462C">
            <w:pPr>
              <w:ind w:right="-53"/>
            </w:pPr>
            <w:r w:rsidRPr="006C5CE5">
              <w:rPr>
                <w:noProof/>
                <w:lang w:val="el-GR" w:eastAsia="el-GR"/>
              </w:rPr>
              <w:pict>
                <v:shape id="_x0000_i1032" type="#_x0000_t75" alt="DSC_4206.JPG" style="width:202.5pt;height:136.5pt;visibility:visible">
                  <v:imagedata r:id="rId14" o:title=""/>
                </v:shape>
              </w:pict>
            </w:r>
          </w:p>
        </w:tc>
        <w:tc>
          <w:tcPr>
            <w:tcW w:w="4238" w:type="dxa"/>
          </w:tcPr>
          <w:p w:rsidR="00911D5C" w:rsidRPr="00D43522" w:rsidRDefault="00911D5C" w:rsidP="000B462C">
            <w:pPr>
              <w:ind w:left="-214"/>
              <w:jc w:val="center"/>
            </w:pPr>
            <w:r w:rsidRPr="006C5CE5">
              <w:rPr>
                <w:noProof/>
                <w:lang w:val="el-GR" w:eastAsia="el-GR"/>
              </w:rPr>
              <w:pict>
                <v:shape id="Εικόνα 21" o:spid="_x0000_i1033" type="#_x0000_t75" alt="DSC_4237.JPG" style="width:200.25pt;height:136.5pt;visibility:visible">
                  <v:imagedata r:id="rId15" o:title=""/>
                </v:shape>
              </w:pict>
            </w:r>
          </w:p>
        </w:tc>
      </w:tr>
    </w:tbl>
    <w:p w:rsidR="00911D5C" w:rsidRDefault="00911D5C" w:rsidP="00B610FA">
      <w:pPr>
        <w:jc w:val="center"/>
        <w:rPr>
          <w:b/>
          <w:lang w:val="en-US"/>
        </w:rPr>
      </w:pPr>
    </w:p>
    <w:p w:rsidR="00911D5C" w:rsidRPr="006C61A2" w:rsidRDefault="00911D5C" w:rsidP="006C61A2">
      <w:pPr>
        <w:rPr>
          <w:lang w:val="en-US"/>
        </w:rPr>
      </w:pPr>
      <w:r>
        <w:rPr>
          <w:b/>
          <w:lang w:val="en-US"/>
        </w:rPr>
        <w:t>Figure</w:t>
      </w:r>
      <w:r w:rsidRPr="006C61A2">
        <w:rPr>
          <w:b/>
          <w:lang w:val="en-US"/>
        </w:rPr>
        <w:t xml:space="preserve"> 6:</w:t>
      </w:r>
      <w:r w:rsidRPr="006C61A2">
        <w:rPr>
          <w:lang w:val="en-US"/>
        </w:rPr>
        <w:t xml:space="preserve"> </w:t>
      </w:r>
      <w:r>
        <w:rPr>
          <w:lang w:val="en-US"/>
        </w:rPr>
        <w:t>Geocultural</w:t>
      </w:r>
      <w:r w:rsidRPr="006C61A2">
        <w:rPr>
          <w:lang w:val="en-US"/>
        </w:rPr>
        <w:t xml:space="preserve"> </w:t>
      </w:r>
      <w:r>
        <w:rPr>
          <w:lang w:val="en-US"/>
        </w:rPr>
        <w:t>route</w:t>
      </w:r>
      <w:r w:rsidRPr="006C61A2">
        <w:rPr>
          <w:lang w:val="en-US"/>
        </w:rPr>
        <w:t>: «The Cheese route»</w:t>
      </w:r>
    </w:p>
    <w:p w:rsidR="00911D5C" w:rsidRPr="006C61A2" w:rsidRDefault="00911D5C" w:rsidP="00BF1BD7">
      <w:pPr>
        <w:rPr>
          <w:bCs/>
          <w:lang w:val="en-US"/>
        </w:rPr>
      </w:pPr>
    </w:p>
    <w:p w:rsidR="00911D5C" w:rsidRPr="006C61A2" w:rsidRDefault="00911D5C" w:rsidP="005C5485">
      <w:pPr>
        <w:pStyle w:val="Heading2"/>
        <w:rPr>
          <w:lang w:val="en-US"/>
        </w:rPr>
      </w:pPr>
      <w:r>
        <w:rPr>
          <w:lang w:val="en-US"/>
        </w:rPr>
        <w:t>Conclusions</w:t>
      </w:r>
    </w:p>
    <w:p w:rsidR="00911D5C" w:rsidRPr="00D66C5F" w:rsidRDefault="00911D5C" w:rsidP="0018391C">
      <w:pPr>
        <w:rPr>
          <w:bCs/>
          <w:lang w:val="en-US"/>
        </w:rPr>
      </w:pPr>
      <w:r w:rsidRPr="00883877">
        <w:rPr>
          <w:bCs/>
          <w:lang w:val="en-US"/>
        </w:rPr>
        <w:t>Geotourism can play a leading role in the field of tourism</w:t>
      </w:r>
      <w:r>
        <w:rPr>
          <w:bCs/>
          <w:lang w:val="en-US"/>
        </w:rPr>
        <w:t xml:space="preserve"> and especially of experiential tourism.</w:t>
      </w:r>
      <w:r w:rsidRPr="00883877">
        <w:rPr>
          <w:bCs/>
          <w:lang w:val="en-US"/>
        </w:rPr>
        <w:t xml:space="preserve"> </w:t>
      </w:r>
      <w:r>
        <w:rPr>
          <w:bCs/>
          <w:lang w:val="en-US"/>
        </w:rPr>
        <w:t xml:space="preserve">As geotourism </w:t>
      </w:r>
      <w:r w:rsidRPr="00883877">
        <w:rPr>
          <w:bCs/>
          <w:lang w:val="en-US"/>
        </w:rPr>
        <w:t>is a sustainable type of nature-based tourism</w:t>
      </w:r>
      <w:r>
        <w:rPr>
          <w:bCs/>
          <w:lang w:val="en-US"/>
        </w:rPr>
        <w:t xml:space="preserve"> </w:t>
      </w:r>
      <w:r w:rsidRPr="00883877">
        <w:rPr>
          <w:bCs/>
          <w:lang w:val="en-US"/>
        </w:rPr>
        <w:t xml:space="preserve">that focuses on nature-related new experiences and knowledge, </w:t>
      </w:r>
      <w:r>
        <w:rPr>
          <w:bCs/>
          <w:lang w:val="en-US"/>
        </w:rPr>
        <w:t xml:space="preserve">it </w:t>
      </w:r>
      <w:r w:rsidRPr="00883877">
        <w:rPr>
          <w:bCs/>
          <w:lang w:val="en-US"/>
        </w:rPr>
        <w:t xml:space="preserve">has </w:t>
      </w:r>
      <w:r>
        <w:rPr>
          <w:bCs/>
          <w:lang w:val="en-US"/>
        </w:rPr>
        <w:t>the less negative impact; it</w:t>
      </w:r>
      <w:r w:rsidRPr="00883877">
        <w:rPr>
          <w:bCs/>
          <w:lang w:val="en-US"/>
        </w:rPr>
        <w:t xml:space="preserve"> is not part of mainstream tourism and its development is in the interest of the local community</w:t>
      </w:r>
      <w:r>
        <w:rPr>
          <w:bCs/>
          <w:lang w:val="en-US"/>
        </w:rPr>
        <w:t>.</w:t>
      </w:r>
      <w:r>
        <w:rPr>
          <w:rFonts w:cs="Times New Roman"/>
          <w:bCs/>
          <w:sz w:val="22"/>
          <w:szCs w:val="22"/>
          <w:lang w:val="en-US" w:eastAsia="en-US"/>
        </w:rPr>
        <w:t xml:space="preserve"> </w:t>
      </w:r>
      <w:r w:rsidRPr="00D66C5F">
        <w:rPr>
          <w:bCs/>
          <w:lang w:val="en-US"/>
        </w:rPr>
        <w:t>Promoting heritage sites through geoparks is carried out through education and conservation efforts aimed at increasing the knowledge and value of geological heritage, cultural heritage and biological heritage. Local community</w:t>
      </w:r>
      <w:r>
        <w:rPr>
          <w:bCs/>
          <w:lang w:val="en-US"/>
        </w:rPr>
        <w:t>’s</w:t>
      </w:r>
      <w:r w:rsidRPr="00D66C5F">
        <w:rPr>
          <w:bCs/>
          <w:lang w:val="en-US"/>
        </w:rPr>
        <w:t xml:space="preserve"> participation in the decision-making process of the development and management of geoparks and geotourism will improve the</w:t>
      </w:r>
      <w:r>
        <w:rPr>
          <w:bCs/>
          <w:lang w:val="en-US"/>
        </w:rPr>
        <w:t>ir</w:t>
      </w:r>
      <w:r w:rsidRPr="00D66C5F">
        <w:rPr>
          <w:bCs/>
          <w:lang w:val="en-US"/>
        </w:rPr>
        <w:t xml:space="preserve"> livelihood and strengthen their appreciation of the value of their g</w:t>
      </w:r>
      <w:r>
        <w:rPr>
          <w:bCs/>
          <w:lang w:val="en-US"/>
        </w:rPr>
        <w:t>eolcultural heritage; so they can give their awareness to visitors.</w:t>
      </w:r>
    </w:p>
    <w:p w:rsidR="00911D5C" w:rsidRPr="006C61A2" w:rsidRDefault="00911D5C" w:rsidP="00633E16">
      <w:pPr>
        <w:rPr>
          <w:lang w:val="en-US"/>
        </w:rPr>
      </w:pPr>
    </w:p>
    <w:p w:rsidR="00911D5C" w:rsidRPr="006C61A2" w:rsidRDefault="00911D5C" w:rsidP="00300D4F">
      <w:pPr>
        <w:pStyle w:val="Heading2"/>
        <w:rPr>
          <w:lang w:val="en-US"/>
        </w:rPr>
      </w:pPr>
      <w:r>
        <w:rPr>
          <w:lang w:val="en-US"/>
        </w:rPr>
        <w:t>References</w:t>
      </w:r>
    </w:p>
    <w:p w:rsidR="00911D5C" w:rsidRPr="00CB429C" w:rsidRDefault="00911D5C" w:rsidP="00660A85">
      <w:pPr>
        <w:pStyle w:val="References"/>
        <w:rPr>
          <w:sz w:val="20"/>
          <w:lang w:val="en-US"/>
        </w:rPr>
      </w:pPr>
      <w:r w:rsidRPr="00CB429C">
        <w:rPr>
          <w:sz w:val="20"/>
          <w:lang w:val="en-US"/>
        </w:rPr>
        <w:t xml:space="preserve">D. Newsome, R. Dowling and Y. Leung, “The </w:t>
      </w:r>
      <w:r w:rsidRPr="00CB429C">
        <w:rPr>
          <w:sz w:val="20"/>
          <w:lang w:val="el-GR"/>
        </w:rPr>
        <w:t>Ν</w:t>
      </w:r>
      <w:r w:rsidRPr="00CB429C">
        <w:rPr>
          <w:sz w:val="20"/>
          <w:lang w:val="en-US"/>
        </w:rPr>
        <w:t xml:space="preserve">ature and </w:t>
      </w:r>
      <w:r w:rsidRPr="00CB429C">
        <w:rPr>
          <w:sz w:val="20"/>
          <w:lang w:val="el-GR"/>
        </w:rPr>
        <w:t>Μ</w:t>
      </w:r>
      <w:r w:rsidRPr="00CB429C">
        <w:rPr>
          <w:sz w:val="20"/>
          <w:lang w:val="en-US"/>
        </w:rPr>
        <w:t xml:space="preserve">anagement of </w:t>
      </w:r>
      <w:r w:rsidRPr="00CB429C">
        <w:rPr>
          <w:sz w:val="20"/>
        </w:rPr>
        <w:t>G</w:t>
      </w:r>
      <w:r w:rsidRPr="00CB429C">
        <w:rPr>
          <w:sz w:val="20"/>
          <w:lang w:val="en-US"/>
        </w:rPr>
        <w:t xml:space="preserve">eotourism: A Case Study of two Established Iconic Geotourism Destinations”, </w:t>
      </w:r>
      <w:r w:rsidRPr="00CB429C">
        <w:rPr>
          <w:i/>
          <w:sz w:val="20"/>
          <w:lang w:val="en-US"/>
        </w:rPr>
        <w:t>Tourism Management Perspectives</w:t>
      </w:r>
      <w:r w:rsidRPr="00CB429C">
        <w:rPr>
          <w:sz w:val="20"/>
          <w:lang w:val="en-US"/>
        </w:rPr>
        <w:t xml:space="preserve">, </w:t>
      </w:r>
      <w:r w:rsidRPr="00CB429C">
        <w:rPr>
          <w:b/>
          <w:sz w:val="20"/>
          <w:lang w:val="en-US"/>
        </w:rPr>
        <w:t>2-3</w:t>
      </w:r>
      <w:r w:rsidRPr="00CB429C">
        <w:rPr>
          <w:sz w:val="20"/>
          <w:lang w:val="en-US"/>
        </w:rPr>
        <w:t>, 19-27 (2012).</w:t>
      </w:r>
    </w:p>
    <w:p w:rsidR="00911D5C" w:rsidRPr="00CB429C" w:rsidRDefault="00911D5C" w:rsidP="00A03106">
      <w:pPr>
        <w:pStyle w:val="References"/>
        <w:rPr>
          <w:sz w:val="20"/>
          <w:lang w:val="en-US"/>
        </w:rPr>
      </w:pPr>
      <w:r w:rsidRPr="00CB429C">
        <w:rPr>
          <w:sz w:val="20"/>
          <w:lang w:val="en-US"/>
        </w:rPr>
        <w:t xml:space="preserve">D. Newsome and R. Dowling, </w:t>
      </w:r>
      <w:r w:rsidRPr="00CB429C">
        <w:rPr>
          <w:i/>
          <w:sz w:val="20"/>
          <w:lang w:val="en-US"/>
        </w:rPr>
        <w:t>Geotourism: The Tourism of Geology and Landscape</w:t>
      </w:r>
      <w:r w:rsidRPr="00CB429C">
        <w:rPr>
          <w:sz w:val="20"/>
          <w:lang w:val="en-US"/>
        </w:rPr>
        <w:t xml:space="preserve">. </w:t>
      </w:r>
      <w:r w:rsidRPr="00CB429C">
        <w:rPr>
          <w:sz w:val="20"/>
        </w:rPr>
        <w:t xml:space="preserve">Goodfellow Publishers, </w:t>
      </w:r>
      <w:smartTag w:uri="urn:schemas-microsoft-com:office:smarttags" w:element="Street">
        <w:r>
          <w:rPr>
            <w:sz w:val="20"/>
            <w:lang w:val="en-US"/>
          </w:rPr>
          <w:t>Oxford</w:t>
        </w:r>
      </w:smartTag>
      <w:r w:rsidRPr="00CB429C">
        <w:rPr>
          <w:sz w:val="20"/>
        </w:rPr>
        <w:t xml:space="preserve">, </w:t>
      </w:r>
      <w:r w:rsidRPr="00CB429C">
        <w:rPr>
          <w:sz w:val="20"/>
          <w:lang w:val="en-US"/>
        </w:rPr>
        <w:t>2010.</w:t>
      </w:r>
    </w:p>
    <w:p w:rsidR="00911D5C" w:rsidRDefault="00911D5C" w:rsidP="00B251B2">
      <w:pPr>
        <w:pStyle w:val="References"/>
        <w:rPr>
          <w:sz w:val="20"/>
          <w:lang w:val="en-US"/>
        </w:rPr>
      </w:pPr>
      <w:r w:rsidRPr="00CB429C">
        <w:rPr>
          <w:sz w:val="20"/>
          <w:lang w:val="en-US"/>
        </w:rPr>
        <w:t xml:space="preserve">N. T. Farsani, C.  Coelho and C. Costa, “Geotourism and geoparks as novel strategies for socio-economic development in rural areas”, </w:t>
      </w:r>
      <w:r w:rsidRPr="00CB429C">
        <w:rPr>
          <w:i/>
          <w:sz w:val="20"/>
          <w:lang w:val="en-US"/>
        </w:rPr>
        <w:t>International Journal of Tourism Research</w:t>
      </w:r>
      <w:r w:rsidRPr="00CB429C">
        <w:rPr>
          <w:sz w:val="20"/>
          <w:lang w:val="en-US"/>
        </w:rPr>
        <w:t xml:space="preserve">, </w:t>
      </w:r>
      <w:r w:rsidRPr="00CB429C">
        <w:rPr>
          <w:b/>
          <w:sz w:val="20"/>
          <w:lang w:val="en-US"/>
        </w:rPr>
        <w:t>13</w:t>
      </w:r>
      <w:r w:rsidRPr="00CB429C">
        <w:rPr>
          <w:sz w:val="20"/>
          <w:lang w:val="en-US"/>
        </w:rPr>
        <w:t xml:space="preserve"> (1) 68-91 (2011).</w:t>
      </w:r>
    </w:p>
    <w:p w:rsidR="00911D5C" w:rsidRPr="00C72B84" w:rsidRDefault="00911D5C" w:rsidP="00C72B84">
      <w:pPr>
        <w:pStyle w:val="References"/>
        <w:rPr>
          <w:sz w:val="20"/>
          <w:lang w:val="en-US"/>
        </w:rPr>
      </w:pPr>
      <w:r w:rsidRPr="00C72B84">
        <w:rPr>
          <w:sz w:val="20"/>
          <w:lang w:val="en-US"/>
        </w:rPr>
        <w:t xml:space="preserve">A.M. Stokes, S.D. Cook and D. Drew, </w:t>
      </w:r>
      <w:r>
        <w:rPr>
          <w:sz w:val="20"/>
          <w:lang w:val="en-US"/>
        </w:rPr>
        <w:t>“</w:t>
      </w:r>
      <w:r w:rsidRPr="00C72B84">
        <w:rPr>
          <w:sz w:val="20"/>
          <w:lang w:val="en-US"/>
        </w:rPr>
        <w:t>Geotourism: the new trend in travel</w:t>
      </w:r>
      <w:r>
        <w:rPr>
          <w:sz w:val="20"/>
          <w:lang w:val="en-US"/>
        </w:rPr>
        <w:t>”</w:t>
      </w:r>
      <w:r w:rsidRPr="00C72B84">
        <w:rPr>
          <w:sz w:val="20"/>
          <w:lang w:val="en-US"/>
        </w:rPr>
        <w:t xml:space="preserve">, </w:t>
      </w:r>
      <w:r w:rsidRPr="00C72B84">
        <w:rPr>
          <w:i/>
          <w:sz w:val="20"/>
          <w:lang w:val="en-US"/>
        </w:rPr>
        <w:t>Travel Industry Association of America</w:t>
      </w:r>
      <w:r w:rsidRPr="00C72B84">
        <w:rPr>
          <w:sz w:val="20"/>
          <w:lang w:val="en-US"/>
        </w:rPr>
        <w:t xml:space="preserve">, Sponsored by National Geographic Traveler, 2002. </w:t>
      </w:r>
    </w:p>
    <w:p w:rsidR="00911D5C" w:rsidRPr="00B40CDF" w:rsidRDefault="00911D5C" w:rsidP="00B40CDF">
      <w:pPr>
        <w:pStyle w:val="References"/>
        <w:rPr>
          <w:sz w:val="20"/>
          <w:lang w:val="en-US"/>
        </w:rPr>
      </w:pPr>
      <w:r w:rsidRPr="00B40CDF">
        <w:rPr>
          <w:i/>
          <w:sz w:val="20"/>
          <w:lang w:val="en-US"/>
        </w:rPr>
        <w:t>T</w:t>
      </w:r>
      <w:r w:rsidRPr="00B40CDF">
        <w:rPr>
          <w:sz w:val="20"/>
          <w:lang w:val="en-US"/>
        </w:rPr>
        <w:t>.A.</w:t>
      </w:r>
      <w:r>
        <w:rPr>
          <w:sz w:val="20"/>
          <w:lang w:val="en-US"/>
        </w:rPr>
        <w:t xml:space="preserve"> </w:t>
      </w:r>
      <w:r w:rsidRPr="00B40CDF">
        <w:rPr>
          <w:sz w:val="20"/>
          <w:lang w:val="en-US"/>
        </w:rPr>
        <w:t xml:space="preserve">Hose, </w:t>
      </w:r>
      <w:r>
        <w:rPr>
          <w:sz w:val="20"/>
          <w:lang w:val="en-US"/>
        </w:rPr>
        <w:t>“</w:t>
      </w:r>
      <w:r w:rsidRPr="00B40CDF">
        <w:rPr>
          <w:sz w:val="20"/>
          <w:lang w:val="en-US"/>
        </w:rPr>
        <w:t>3gs for modern geotourism</w:t>
      </w:r>
      <w:r>
        <w:rPr>
          <w:sz w:val="20"/>
          <w:lang w:val="en-US"/>
        </w:rPr>
        <w:t>”,</w:t>
      </w:r>
      <w:r w:rsidRPr="00B40CDF">
        <w:rPr>
          <w:sz w:val="20"/>
          <w:lang w:val="en-US"/>
        </w:rPr>
        <w:t xml:space="preserve"> </w:t>
      </w:r>
      <w:r w:rsidRPr="00B40CDF">
        <w:rPr>
          <w:i/>
          <w:sz w:val="20"/>
          <w:lang w:val="en-US"/>
        </w:rPr>
        <w:t>Geoheritage</w:t>
      </w:r>
      <w:r>
        <w:rPr>
          <w:sz w:val="20"/>
          <w:lang w:val="en-US"/>
        </w:rPr>
        <w:t>,</w:t>
      </w:r>
      <w:r w:rsidRPr="00B40CDF">
        <w:rPr>
          <w:sz w:val="20"/>
          <w:lang w:val="en-US"/>
        </w:rPr>
        <w:t xml:space="preserve"> </w:t>
      </w:r>
      <w:r w:rsidRPr="00B40CDF">
        <w:rPr>
          <w:b/>
          <w:sz w:val="20"/>
          <w:lang w:val="en-US"/>
        </w:rPr>
        <w:t>4</w:t>
      </w:r>
      <w:r>
        <w:rPr>
          <w:sz w:val="20"/>
          <w:lang w:val="en-US"/>
        </w:rPr>
        <w:t xml:space="preserve"> (1–2), 7–14 (</w:t>
      </w:r>
      <w:r w:rsidRPr="00B40CDF">
        <w:rPr>
          <w:sz w:val="20"/>
          <w:lang w:val="en-US"/>
        </w:rPr>
        <w:t>2012</w:t>
      </w:r>
      <w:r>
        <w:rPr>
          <w:sz w:val="20"/>
          <w:lang w:val="en-US"/>
        </w:rPr>
        <w:t>)</w:t>
      </w:r>
      <w:r w:rsidRPr="00B40CDF">
        <w:rPr>
          <w:sz w:val="20"/>
          <w:lang w:val="en-US"/>
        </w:rPr>
        <w:t>.</w:t>
      </w:r>
    </w:p>
    <w:p w:rsidR="00911D5C" w:rsidRDefault="00911D5C" w:rsidP="00142D61">
      <w:pPr>
        <w:pStyle w:val="References"/>
        <w:rPr>
          <w:sz w:val="20"/>
          <w:lang w:val="en-US"/>
        </w:rPr>
      </w:pPr>
      <w:r w:rsidRPr="00902497">
        <w:rPr>
          <w:sz w:val="20"/>
        </w:rPr>
        <w:t>International Union for Conservation of Nature</w:t>
      </w:r>
      <w:r>
        <w:rPr>
          <w:sz w:val="20"/>
        </w:rPr>
        <w:t xml:space="preserve">, “Geoheritage definition”, </w:t>
      </w:r>
      <w:r w:rsidRPr="00902497">
        <w:rPr>
          <w:sz w:val="20"/>
        </w:rPr>
        <w:t>https://www.iucn.org/about/work/programmes/gpap_home/gpap_biodiversity/gpap_wcpabiodiv/gpap_geoheritage/</w:t>
      </w:r>
    </w:p>
    <w:p w:rsidR="00911D5C" w:rsidRPr="00CB429C" w:rsidRDefault="00911D5C" w:rsidP="00142D61">
      <w:pPr>
        <w:pStyle w:val="References"/>
        <w:rPr>
          <w:sz w:val="20"/>
          <w:lang w:val="en-US"/>
        </w:rPr>
      </w:pPr>
      <w:r w:rsidRPr="00CB429C">
        <w:rPr>
          <w:sz w:val="20"/>
          <w:lang w:val="en-US"/>
        </w:rPr>
        <w:t xml:space="preserve">UNESCO, </w:t>
      </w:r>
      <w:r w:rsidRPr="00CB429C">
        <w:rPr>
          <w:i/>
          <w:sz w:val="20"/>
          <w:lang w:val="en-US"/>
        </w:rPr>
        <w:t>Global Geoparks Network</w:t>
      </w:r>
      <w:r w:rsidRPr="00CB429C">
        <w:rPr>
          <w:sz w:val="20"/>
          <w:lang w:val="en-US"/>
        </w:rPr>
        <w:t xml:space="preserve">, Published by Division of Ecological and Earth Sciences, </w:t>
      </w:r>
      <w:r w:rsidRPr="00CB429C">
        <w:rPr>
          <w:sz w:val="20"/>
          <w:lang w:val="el-GR"/>
        </w:rPr>
        <w:t>Παρίσι</w:t>
      </w:r>
      <w:r w:rsidRPr="00CB429C">
        <w:rPr>
          <w:sz w:val="20"/>
          <w:lang w:val="en-US"/>
        </w:rPr>
        <w:t>, 2006.</w:t>
      </w:r>
    </w:p>
    <w:p w:rsidR="00911D5C" w:rsidRPr="00CB429C" w:rsidRDefault="00911D5C" w:rsidP="00142D61">
      <w:pPr>
        <w:pStyle w:val="References"/>
        <w:rPr>
          <w:sz w:val="20"/>
          <w:lang w:val="en-US"/>
        </w:rPr>
      </w:pPr>
      <w:r w:rsidRPr="00CB429C">
        <w:rPr>
          <w:sz w:val="20"/>
          <w:lang w:val="en-US"/>
        </w:rPr>
        <w:t>http://www.europeangeoparks.org/</w:t>
      </w:r>
    </w:p>
    <w:p w:rsidR="00911D5C" w:rsidRPr="00CB429C" w:rsidRDefault="00911D5C" w:rsidP="00142D61">
      <w:pPr>
        <w:pStyle w:val="References"/>
        <w:rPr>
          <w:sz w:val="20"/>
          <w:lang w:val="en-US"/>
        </w:rPr>
      </w:pPr>
      <w:r w:rsidRPr="00CB429C">
        <w:rPr>
          <w:sz w:val="20"/>
          <w:lang w:val="en-US"/>
        </w:rPr>
        <w:t>http://www.unesco.org/new/en/natural-sciences/environment/earth-sciences/global-geoparks/</w:t>
      </w:r>
    </w:p>
    <w:p w:rsidR="00911D5C" w:rsidRDefault="00911D5C" w:rsidP="00694777">
      <w:pPr>
        <w:pStyle w:val="References"/>
        <w:rPr>
          <w:sz w:val="20"/>
          <w:lang w:val="en-US"/>
        </w:rPr>
      </w:pPr>
      <w:r w:rsidRPr="00CB429C">
        <w:rPr>
          <w:sz w:val="20"/>
          <w:lang w:val="en-US"/>
        </w:rPr>
        <w:t xml:space="preserve">T.A. Hose, “The English Origins of Geotourism (as a Vehicle for Geoconservation) and their Relevance to Current Studies”, </w:t>
      </w:r>
      <w:r w:rsidRPr="00CB429C">
        <w:rPr>
          <w:i/>
          <w:sz w:val="20"/>
          <w:lang w:val="en-US"/>
        </w:rPr>
        <w:t>Acta Geographica Slovenica</w:t>
      </w:r>
      <w:r w:rsidRPr="00CB429C">
        <w:rPr>
          <w:sz w:val="20"/>
          <w:lang w:val="en-US"/>
        </w:rPr>
        <w:t xml:space="preserve">, </w:t>
      </w:r>
      <w:r w:rsidRPr="00CB429C">
        <w:rPr>
          <w:b/>
          <w:sz w:val="20"/>
          <w:lang w:val="en-US"/>
        </w:rPr>
        <w:t>51</w:t>
      </w:r>
      <w:r w:rsidRPr="00CB429C">
        <w:rPr>
          <w:sz w:val="20"/>
          <w:lang w:val="en-US"/>
        </w:rPr>
        <w:t xml:space="preserve"> (3) 343–359 (2011). </w:t>
      </w:r>
    </w:p>
    <w:p w:rsidR="00911D5C" w:rsidRPr="00EC3D05" w:rsidRDefault="00911D5C" w:rsidP="00694777">
      <w:pPr>
        <w:pStyle w:val="References"/>
        <w:rPr>
          <w:sz w:val="20"/>
          <w:lang w:val="en-US"/>
        </w:rPr>
      </w:pPr>
      <w:r w:rsidRPr="008B61F6">
        <w:rPr>
          <w:bCs/>
          <w:sz w:val="20"/>
          <w:lang w:val="en-US"/>
        </w:rPr>
        <w:t>D.</w:t>
      </w:r>
      <w:r>
        <w:rPr>
          <w:bCs/>
          <w:sz w:val="20"/>
          <w:lang w:val="en-US"/>
        </w:rPr>
        <w:t xml:space="preserve"> Timothy and</w:t>
      </w:r>
      <w:r w:rsidRPr="008B61F6">
        <w:rPr>
          <w:bCs/>
          <w:sz w:val="20"/>
          <w:lang w:val="en-US"/>
        </w:rPr>
        <w:t xml:space="preserve"> S. Boyd, </w:t>
      </w:r>
      <w:r>
        <w:rPr>
          <w:bCs/>
          <w:sz w:val="20"/>
          <w:lang w:val="en-US"/>
        </w:rPr>
        <w:t>“</w:t>
      </w:r>
      <w:r w:rsidRPr="008B61F6">
        <w:rPr>
          <w:bCs/>
          <w:sz w:val="20"/>
          <w:lang w:val="en-US"/>
        </w:rPr>
        <w:t>Tourism and trails: Cultural, ecological and management issues</w:t>
      </w:r>
      <w:r>
        <w:rPr>
          <w:bCs/>
          <w:sz w:val="20"/>
          <w:lang w:val="en-US"/>
        </w:rPr>
        <w:t>”,</w:t>
      </w:r>
      <w:r w:rsidRPr="008B61F6">
        <w:rPr>
          <w:bCs/>
          <w:sz w:val="20"/>
          <w:lang w:val="en-US"/>
        </w:rPr>
        <w:t xml:space="preserve"> Channel View Publications</w:t>
      </w:r>
      <w:r>
        <w:rPr>
          <w:bCs/>
          <w:sz w:val="20"/>
          <w:lang w:val="en-US"/>
        </w:rPr>
        <w:t xml:space="preserve">, </w:t>
      </w:r>
      <w:smartTag w:uri="urn:schemas-microsoft-com:office:smarttags" w:element="Street">
        <w:r>
          <w:rPr>
            <w:bCs/>
            <w:sz w:val="20"/>
            <w:lang w:val="en-US"/>
          </w:rPr>
          <w:t>Bristol</w:t>
        </w:r>
      </w:smartTag>
      <w:r>
        <w:rPr>
          <w:bCs/>
          <w:sz w:val="20"/>
          <w:lang w:val="en-US"/>
        </w:rPr>
        <w:t>, 2014</w:t>
      </w:r>
      <w:r w:rsidRPr="008B61F6">
        <w:rPr>
          <w:bCs/>
          <w:sz w:val="20"/>
          <w:lang w:val="en-US"/>
        </w:rPr>
        <w:t>.</w:t>
      </w:r>
    </w:p>
    <w:p w:rsidR="00911D5C" w:rsidRPr="006660F2" w:rsidRDefault="00911D5C" w:rsidP="00694777">
      <w:pPr>
        <w:pStyle w:val="References"/>
        <w:rPr>
          <w:sz w:val="20"/>
          <w:lang w:val="en-US"/>
        </w:rPr>
      </w:pPr>
      <w:r w:rsidRPr="00EC3D05">
        <w:rPr>
          <w:bCs/>
          <w:sz w:val="20"/>
          <w:lang w:val="en-US"/>
        </w:rPr>
        <w:t>R.</w:t>
      </w:r>
      <w:r>
        <w:rPr>
          <w:bCs/>
          <w:sz w:val="20"/>
          <w:lang w:val="en-US"/>
        </w:rPr>
        <w:t xml:space="preserve"> Hummelbrunner and </w:t>
      </w:r>
      <w:r w:rsidRPr="00EC3D05">
        <w:rPr>
          <w:bCs/>
          <w:sz w:val="20"/>
          <w:lang w:val="en-US"/>
        </w:rPr>
        <w:t>E.</w:t>
      </w:r>
      <w:r>
        <w:rPr>
          <w:bCs/>
          <w:sz w:val="20"/>
          <w:lang w:val="en-US"/>
        </w:rPr>
        <w:t xml:space="preserve"> </w:t>
      </w:r>
      <w:r w:rsidRPr="00EC3D05">
        <w:rPr>
          <w:bCs/>
          <w:sz w:val="20"/>
          <w:lang w:val="en-US"/>
        </w:rPr>
        <w:t xml:space="preserve">Miglbauer, </w:t>
      </w:r>
      <w:r>
        <w:rPr>
          <w:bCs/>
          <w:sz w:val="20"/>
          <w:lang w:val="en-US"/>
        </w:rPr>
        <w:t>“</w:t>
      </w:r>
      <w:r w:rsidRPr="00EC3D05">
        <w:rPr>
          <w:bCs/>
          <w:sz w:val="20"/>
          <w:lang w:val="en-US"/>
        </w:rPr>
        <w:t>Tourism promotion and potential in peripheral areas: The Austrian case</w:t>
      </w:r>
      <w:r>
        <w:rPr>
          <w:bCs/>
          <w:sz w:val="20"/>
          <w:lang w:val="en-US"/>
        </w:rPr>
        <w:t>’,</w:t>
      </w:r>
      <w:r w:rsidRPr="00EC3D05">
        <w:rPr>
          <w:bCs/>
          <w:sz w:val="20"/>
          <w:lang w:val="en-US"/>
        </w:rPr>
        <w:t xml:space="preserve"> </w:t>
      </w:r>
      <w:r w:rsidRPr="00EC3D05">
        <w:rPr>
          <w:bCs/>
          <w:i/>
          <w:sz w:val="20"/>
          <w:lang w:val="en-US"/>
        </w:rPr>
        <w:t>Journal of Sustainable Tourism</w:t>
      </w:r>
      <w:r w:rsidRPr="00EC3D05">
        <w:rPr>
          <w:bCs/>
          <w:sz w:val="20"/>
          <w:lang w:val="en-US"/>
        </w:rPr>
        <w:t xml:space="preserve">, </w:t>
      </w:r>
      <w:r w:rsidRPr="00EC3D05">
        <w:rPr>
          <w:b/>
          <w:bCs/>
          <w:sz w:val="20"/>
          <w:lang w:val="en-US"/>
        </w:rPr>
        <w:t>2</w:t>
      </w:r>
      <w:r w:rsidRPr="00EC3D05">
        <w:rPr>
          <w:bCs/>
          <w:sz w:val="20"/>
          <w:lang w:val="en-US"/>
        </w:rPr>
        <w:t>, 41–50 (1994).</w:t>
      </w:r>
    </w:p>
    <w:p w:rsidR="00911D5C" w:rsidRPr="006660F2" w:rsidRDefault="00911D5C" w:rsidP="006660F2">
      <w:pPr>
        <w:pStyle w:val="References"/>
        <w:rPr>
          <w:bCs/>
          <w:sz w:val="20"/>
          <w:lang w:val="en-US"/>
        </w:rPr>
      </w:pPr>
      <w:r w:rsidRPr="006660F2">
        <w:rPr>
          <w:bCs/>
          <w:sz w:val="20"/>
          <w:lang w:val="en-US"/>
        </w:rPr>
        <w:t xml:space="preserve">D. Meyer, </w:t>
      </w:r>
      <w:r>
        <w:rPr>
          <w:bCs/>
          <w:sz w:val="20"/>
          <w:lang w:val="en-US"/>
        </w:rPr>
        <w:t>“</w:t>
      </w:r>
      <w:r w:rsidRPr="006660F2">
        <w:rPr>
          <w:bCs/>
          <w:i/>
          <w:sz w:val="20"/>
          <w:lang w:val="en-US"/>
        </w:rPr>
        <w:t>Tourism routes and gateways: Key issues for the development of tourism routes and gateways and their potential for Pro-Poor Tourism</w:t>
      </w:r>
      <w:r>
        <w:rPr>
          <w:bCs/>
          <w:sz w:val="20"/>
          <w:lang w:val="en-US"/>
        </w:rPr>
        <w:t>”,</w:t>
      </w:r>
      <w:r w:rsidRPr="006660F2">
        <w:rPr>
          <w:bCs/>
          <w:sz w:val="20"/>
          <w:lang w:val="en-US"/>
        </w:rPr>
        <w:t xml:space="preserve"> Overseas Development Institute</w:t>
      </w:r>
      <w:r>
        <w:rPr>
          <w:bCs/>
          <w:sz w:val="20"/>
          <w:lang w:val="en-US"/>
        </w:rPr>
        <w:t xml:space="preserve">, </w:t>
      </w:r>
      <w:smartTag w:uri="urn:schemas-microsoft-com:office:smarttags" w:element="Street">
        <w:r>
          <w:rPr>
            <w:bCs/>
            <w:sz w:val="20"/>
            <w:lang w:val="en-US"/>
          </w:rPr>
          <w:t>London</w:t>
        </w:r>
      </w:smartTag>
      <w:r>
        <w:rPr>
          <w:bCs/>
          <w:sz w:val="20"/>
          <w:lang w:val="en-US"/>
        </w:rPr>
        <w:t xml:space="preserve">, </w:t>
      </w:r>
      <w:r w:rsidRPr="006660F2">
        <w:rPr>
          <w:bCs/>
          <w:sz w:val="20"/>
          <w:lang w:val="en-US"/>
        </w:rPr>
        <w:t>(2004).</w:t>
      </w:r>
    </w:p>
    <w:p w:rsidR="00911D5C" w:rsidRPr="00CB429C" w:rsidRDefault="00911D5C" w:rsidP="00295BA4">
      <w:pPr>
        <w:pStyle w:val="References"/>
        <w:rPr>
          <w:sz w:val="20"/>
          <w:lang w:val="en-US"/>
        </w:rPr>
      </w:pPr>
      <w:smartTag w:uri="urn:schemas-microsoft-com:office:smarttags" w:element="Street">
        <w:r w:rsidRPr="00CB429C">
          <w:rPr>
            <w:sz w:val="20"/>
            <w:lang w:val="en-US"/>
          </w:rPr>
          <w:t>B. Lane</w:t>
        </w:r>
      </w:smartTag>
      <w:r w:rsidRPr="00CB429C">
        <w:rPr>
          <w:sz w:val="20"/>
          <w:lang w:val="en-US"/>
        </w:rPr>
        <w:t xml:space="preserve">, Sustainable Rural Tourism Strategies: A Tool for Development and Conservation, </w:t>
      </w:r>
      <w:r w:rsidRPr="00CB429C">
        <w:rPr>
          <w:bCs/>
          <w:i/>
          <w:sz w:val="20"/>
          <w:lang w:val="en-US"/>
        </w:rPr>
        <w:t>Journal of Sustainable Tourism</w:t>
      </w:r>
      <w:r w:rsidRPr="00CB429C">
        <w:rPr>
          <w:bCs/>
          <w:sz w:val="20"/>
          <w:lang w:val="en-US"/>
        </w:rPr>
        <w:t xml:space="preserve">, </w:t>
      </w:r>
      <w:r w:rsidRPr="00CB429C">
        <w:rPr>
          <w:b/>
          <w:bCs/>
          <w:sz w:val="20"/>
          <w:lang w:val="en-US"/>
        </w:rPr>
        <w:t>2</w:t>
      </w:r>
      <w:r w:rsidRPr="00CB429C">
        <w:rPr>
          <w:bCs/>
          <w:sz w:val="20"/>
          <w:lang w:val="en-US"/>
        </w:rPr>
        <w:t xml:space="preserve"> (1-2), 1994.</w:t>
      </w:r>
    </w:p>
    <w:p w:rsidR="00911D5C" w:rsidRPr="004C6B1D" w:rsidRDefault="00911D5C" w:rsidP="004C6B1D">
      <w:pPr>
        <w:pStyle w:val="References"/>
        <w:rPr>
          <w:sz w:val="20"/>
          <w:lang w:val="en-US"/>
        </w:rPr>
      </w:pPr>
      <w:r w:rsidRPr="00CB429C">
        <w:rPr>
          <w:sz w:val="20"/>
          <w:lang w:val="en-US"/>
        </w:rPr>
        <w:t>http://www.hellenicgeoparks.gr/</w:t>
      </w:r>
    </w:p>
    <w:sectPr w:rsidR="00911D5C" w:rsidRPr="004C6B1D" w:rsidSect="007736F9">
      <w:footerReference w:type="default" r:id="rId16"/>
      <w:pgSz w:w="11227" w:h="16840" w:code="9"/>
      <w:pgMar w:top="1247" w:right="1446" w:bottom="2325" w:left="1446" w:header="709" w:footer="15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D5C" w:rsidRDefault="00911D5C" w:rsidP="00633E16">
      <w:r>
        <w:separator/>
      </w:r>
    </w:p>
  </w:endnote>
  <w:endnote w:type="continuationSeparator" w:id="0">
    <w:p w:rsidR="00911D5C" w:rsidRDefault="00911D5C" w:rsidP="00633E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GillSansHel">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D5C" w:rsidRPr="00DC0EA9" w:rsidRDefault="00911D5C" w:rsidP="007736F9">
    <w:pPr>
      <w:tabs>
        <w:tab w:val="right" w:pos="8335"/>
      </w:tabs>
      <w:spacing w:line="240" w:lineRule="auto"/>
      <w:rPr>
        <w:sz w:val="20"/>
      </w:rPr>
    </w:pPr>
    <w:r>
      <w:rPr>
        <w:sz w:val="20"/>
      </w:rPr>
      <w:t>IMIC2015: 1</w:t>
    </w:r>
    <w:r>
      <w:rPr>
        <w:sz w:val="20"/>
        <w:vertAlign w:val="superscript"/>
      </w:rPr>
      <w:t>st</w:t>
    </w:r>
    <w:r w:rsidRPr="00C66D4D">
      <w:rPr>
        <w:sz w:val="20"/>
      </w:rPr>
      <w:t xml:space="preserve"> </w:t>
    </w:r>
    <w:r>
      <w:rPr>
        <w:sz w:val="20"/>
      </w:rPr>
      <w:t>International Conference on Experiential Tourism|Santorini, Greece|09-11/10/2015</w:t>
    </w:r>
    <w:r w:rsidRPr="00C66D4D">
      <w:rPr>
        <w:sz w:val="20"/>
      </w:rPr>
      <w:t xml:space="preserve"> </w:t>
    </w:r>
    <w:r w:rsidRPr="00C66D4D">
      <w:rPr>
        <w:sz w:val="20"/>
      </w:rPr>
      <w:tab/>
    </w:r>
    <w:r w:rsidRPr="00C66D4D">
      <w:rPr>
        <w:sz w:val="20"/>
      </w:rPr>
      <w:fldChar w:fldCharType="begin"/>
    </w:r>
    <w:r w:rsidRPr="00C66D4D">
      <w:rPr>
        <w:sz w:val="20"/>
      </w:rPr>
      <w:instrText xml:space="preserve"> PAGE   \* MERGEFORMAT </w:instrText>
    </w:r>
    <w:r w:rsidRPr="00C66D4D">
      <w:rPr>
        <w:sz w:val="20"/>
      </w:rPr>
      <w:fldChar w:fldCharType="separate"/>
    </w:r>
    <w:r>
      <w:rPr>
        <w:noProof/>
        <w:sz w:val="20"/>
      </w:rPr>
      <w:t>8</w:t>
    </w:r>
    <w:r w:rsidRPr="00C66D4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D5C" w:rsidRDefault="00911D5C" w:rsidP="00633E16">
      <w:r>
        <w:separator/>
      </w:r>
    </w:p>
  </w:footnote>
  <w:footnote w:type="continuationSeparator" w:id="0">
    <w:p w:rsidR="00911D5C" w:rsidRDefault="00911D5C" w:rsidP="00633E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5BAD838"/>
    <w:lvl w:ilvl="0">
      <w:start w:val="1"/>
      <w:numFmt w:val="decimal"/>
      <w:lvlText w:val="%1."/>
      <w:lvlJc w:val="left"/>
      <w:pPr>
        <w:tabs>
          <w:tab w:val="num" w:pos="643"/>
        </w:tabs>
        <w:ind w:left="643" w:hanging="360"/>
      </w:pPr>
      <w:rPr>
        <w:rFonts w:cs="Times New Roman"/>
      </w:rPr>
    </w:lvl>
  </w:abstractNum>
  <w:abstractNum w:abstractNumId="1">
    <w:nsid w:val="00A97177"/>
    <w:multiLevelType w:val="multilevel"/>
    <w:tmpl w:val="007CF5D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
    <w:nsid w:val="043B0373"/>
    <w:multiLevelType w:val="hybridMultilevel"/>
    <w:tmpl w:val="FCC0E6D4"/>
    <w:lvl w:ilvl="0" w:tplc="04130001">
      <w:start w:val="1"/>
      <w:numFmt w:val="bullet"/>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3">
    <w:nsid w:val="1D493CA0"/>
    <w:multiLevelType w:val="multilevel"/>
    <w:tmpl w:val="5290DD4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1EF0190D"/>
    <w:multiLevelType w:val="hybridMultilevel"/>
    <w:tmpl w:val="919803C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nsid w:val="28AC1BDC"/>
    <w:multiLevelType w:val="multilevel"/>
    <w:tmpl w:val="6FAA425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3B8358ED"/>
    <w:multiLevelType w:val="hybridMultilevel"/>
    <w:tmpl w:val="8DB4C8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3BF200C3"/>
    <w:multiLevelType w:val="hybridMultilevel"/>
    <w:tmpl w:val="A9C44E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C233AF4"/>
    <w:multiLevelType w:val="multilevel"/>
    <w:tmpl w:val="473644FC"/>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5DE60405"/>
    <w:multiLevelType w:val="hybridMultilevel"/>
    <w:tmpl w:val="9AA2BE12"/>
    <w:lvl w:ilvl="0" w:tplc="54FE0646">
      <w:start w:val="1"/>
      <w:numFmt w:val="decimal"/>
      <w:pStyle w:val="References"/>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2"/>
  </w:num>
  <w:num w:numId="2">
    <w:abstractNumId w:val="7"/>
  </w:num>
  <w:num w:numId="3">
    <w:abstractNumId w:val="6"/>
  </w:num>
  <w:num w:numId="4">
    <w:abstractNumId w:val="8"/>
  </w:num>
  <w:num w:numId="5">
    <w:abstractNumId w:val="5"/>
  </w:num>
  <w:num w:numId="6">
    <w:abstractNumId w:val="0"/>
  </w:num>
  <w:num w:numId="7">
    <w:abstractNumId w:val="1"/>
  </w:num>
  <w:num w:numId="8">
    <w:abstractNumId w:val="3"/>
  </w:num>
  <w:num w:numId="9">
    <w:abstractNumId w:val="9"/>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9"/>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529D"/>
    <w:rsid w:val="00015335"/>
    <w:rsid w:val="00016273"/>
    <w:rsid w:val="000163B7"/>
    <w:rsid w:val="000422E5"/>
    <w:rsid w:val="00043B19"/>
    <w:rsid w:val="000541F9"/>
    <w:rsid w:val="00054789"/>
    <w:rsid w:val="00060A0C"/>
    <w:rsid w:val="00064498"/>
    <w:rsid w:val="0007282C"/>
    <w:rsid w:val="000733A7"/>
    <w:rsid w:val="000800B0"/>
    <w:rsid w:val="00092034"/>
    <w:rsid w:val="00093025"/>
    <w:rsid w:val="000A5CBB"/>
    <w:rsid w:val="000B462C"/>
    <w:rsid w:val="000B4EFB"/>
    <w:rsid w:val="000C071C"/>
    <w:rsid w:val="000C45B7"/>
    <w:rsid w:val="000D0DFC"/>
    <w:rsid w:val="000D7997"/>
    <w:rsid w:val="000E24B7"/>
    <w:rsid w:val="000E3E76"/>
    <w:rsid w:val="000F2F92"/>
    <w:rsid w:val="001021F8"/>
    <w:rsid w:val="001127C9"/>
    <w:rsid w:val="00117597"/>
    <w:rsid w:val="001209B8"/>
    <w:rsid w:val="001217C9"/>
    <w:rsid w:val="001227EA"/>
    <w:rsid w:val="001304D0"/>
    <w:rsid w:val="00130C98"/>
    <w:rsid w:val="00136060"/>
    <w:rsid w:val="00142D61"/>
    <w:rsid w:val="00150017"/>
    <w:rsid w:val="001526A8"/>
    <w:rsid w:val="001566EE"/>
    <w:rsid w:val="00180F2C"/>
    <w:rsid w:val="0018391C"/>
    <w:rsid w:val="00191A0C"/>
    <w:rsid w:val="00191FCC"/>
    <w:rsid w:val="00196454"/>
    <w:rsid w:val="001A5529"/>
    <w:rsid w:val="001C0F7F"/>
    <w:rsid w:val="001C4476"/>
    <w:rsid w:val="001D0912"/>
    <w:rsid w:val="001D390A"/>
    <w:rsid w:val="001D48ED"/>
    <w:rsid w:val="001E3C14"/>
    <w:rsid w:val="001E7E92"/>
    <w:rsid w:val="001F2627"/>
    <w:rsid w:val="002109CA"/>
    <w:rsid w:val="00210E83"/>
    <w:rsid w:val="0023230A"/>
    <w:rsid w:val="0024180B"/>
    <w:rsid w:val="00243A46"/>
    <w:rsid w:val="00246BC9"/>
    <w:rsid w:val="00246E75"/>
    <w:rsid w:val="00253166"/>
    <w:rsid w:val="00276A56"/>
    <w:rsid w:val="0028323A"/>
    <w:rsid w:val="0029012C"/>
    <w:rsid w:val="00293501"/>
    <w:rsid w:val="00295BA4"/>
    <w:rsid w:val="002A3C02"/>
    <w:rsid w:val="002A7FD7"/>
    <w:rsid w:val="002B4673"/>
    <w:rsid w:val="002C256E"/>
    <w:rsid w:val="002D6D29"/>
    <w:rsid w:val="002E2A44"/>
    <w:rsid w:val="002E4B0E"/>
    <w:rsid w:val="002E57AC"/>
    <w:rsid w:val="002E7BFF"/>
    <w:rsid w:val="002F3613"/>
    <w:rsid w:val="002F3ED0"/>
    <w:rsid w:val="00300D4F"/>
    <w:rsid w:val="00307338"/>
    <w:rsid w:val="00324440"/>
    <w:rsid w:val="00325E11"/>
    <w:rsid w:val="00335374"/>
    <w:rsid w:val="00335A23"/>
    <w:rsid w:val="00350960"/>
    <w:rsid w:val="00355719"/>
    <w:rsid w:val="0035719D"/>
    <w:rsid w:val="00357EA5"/>
    <w:rsid w:val="00361924"/>
    <w:rsid w:val="00366955"/>
    <w:rsid w:val="00373429"/>
    <w:rsid w:val="00374E98"/>
    <w:rsid w:val="003863D4"/>
    <w:rsid w:val="0039150F"/>
    <w:rsid w:val="00394CF0"/>
    <w:rsid w:val="00395802"/>
    <w:rsid w:val="003A0B57"/>
    <w:rsid w:val="003B1B3F"/>
    <w:rsid w:val="003B7801"/>
    <w:rsid w:val="003D3050"/>
    <w:rsid w:val="003E4DB5"/>
    <w:rsid w:val="003E5CC3"/>
    <w:rsid w:val="00412D53"/>
    <w:rsid w:val="00416EAA"/>
    <w:rsid w:val="0043704B"/>
    <w:rsid w:val="00440A79"/>
    <w:rsid w:val="00440F51"/>
    <w:rsid w:val="00456929"/>
    <w:rsid w:val="0045760C"/>
    <w:rsid w:val="00462EFA"/>
    <w:rsid w:val="00475845"/>
    <w:rsid w:val="0048310C"/>
    <w:rsid w:val="00485373"/>
    <w:rsid w:val="004B500F"/>
    <w:rsid w:val="004B5B73"/>
    <w:rsid w:val="004C46CC"/>
    <w:rsid w:val="004C6B1D"/>
    <w:rsid w:val="004D4810"/>
    <w:rsid w:val="004E0C36"/>
    <w:rsid w:val="004F1F8E"/>
    <w:rsid w:val="004F20CB"/>
    <w:rsid w:val="004F4EBE"/>
    <w:rsid w:val="00500B45"/>
    <w:rsid w:val="00522717"/>
    <w:rsid w:val="0053039C"/>
    <w:rsid w:val="00530505"/>
    <w:rsid w:val="00537B80"/>
    <w:rsid w:val="005501FB"/>
    <w:rsid w:val="00551CBB"/>
    <w:rsid w:val="00555762"/>
    <w:rsid w:val="00556CAE"/>
    <w:rsid w:val="0056571C"/>
    <w:rsid w:val="0056746A"/>
    <w:rsid w:val="005755B0"/>
    <w:rsid w:val="00587588"/>
    <w:rsid w:val="0059033E"/>
    <w:rsid w:val="005A5804"/>
    <w:rsid w:val="005C14E6"/>
    <w:rsid w:val="005C5485"/>
    <w:rsid w:val="005D2BAE"/>
    <w:rsid w:val="005D3737"/>
    <w:rsid w:val="005D3F5F"/>
    <w:rsid w:val="005D4721"/>
    <w:rsid w:val="005E6B1C"/>
    <w:rsid w:val="005F6948"/>
    <w:rsid w:val="00611AC5"/>
    <w:rsid w:val="00633E16"/>
    <w:rsid w:val="00660A85"/>
    <w:rsid w:val="006660F2"/>
    <w:rsid w:val="00666165"/>
    <w:rsid w:val="006805C4"/>
    <w:rsid w:val="006907B7"/>
    <w:rsid w:val="00694777"/>
    <w:rsid w:val="006A3BB4"/>
    <w:rsid w:val="006B11D0"/>
    <w:rsid w:val="006C5BE8"/>
    <w:rsid w:val="006C5CE5"/>
    <w:rsid w:val="006C61A2"/>
    <w:rsid w:val="006C710E"/>
    <w:rsid w:val="006D3324"/>
    <w:rsid w:val="006E1FB1"/>
    <w:rsid w:val="006E376C"/>
    <w:rsid w:val="006E4639"/>
    <w:rsid w:val="007018EF"/>
    <w:rsid w:val="007027BE"/>
    <w:rsid w:val="00706FB8"/>
    <w:rsid w:val="007148F1"/>
    <w:rsid w:val="0071579B"/>
    <w:rsid w:val="00715EF2"/>
    <w:rsid w:val="00717393"/>
    <w:rsid w:val="007264AF"/>
    <w:rsid w:val="007358A0"/>
    <w:rsid w:val="00752F3B"/>
    <w:rsid w:val="007552C6"/>
    <w:rsid w:val="00756C60"/>
    <w:rsid w:val="00763D16"/>
    <w:rsid w:val="00767053"/>
    <w:rsid w:val="007719B9"/>
    <w:rsid w:val="007725C5"/>
    <w:rsid w:val="007736F9"/>
    <w:rsid w:val="00796F19"/>
    <w:rsid w:val="007A3B90"/>
    <w:rsid w:val="007A6374"/>
    <w:rsid w:val="007A6774"/>
    <w:rsid w:val="007B2D22"/>
    <w:rsid w:val="007B2E2B"/>
    <w:rsid w:val="007B5DFB"/>
    <w:rsid w:val="007C3E0C"/>
    <w:rsid w:val="007E266E"/>
    <w:rsid w:val="007E2F46"/>
    <w:rsid w:val="007E5EB9"/>
    <w:rsid w:val="007F3629"/>
    <w:rsid w:val="007F6353"/>
    <w:rsid w:val="00801688"/>
    <w:rsid w:val="00827B11"/>
    <w:rsid w:val="00830830"/>
    <w:rsid w:val="00831211"/>
    <w:rsid w:val="008357ED"/>
    <w:rsid w:val="00840984"/>
    <w:rsid w:val="008477C0"/>
    <w:rsid w:val="0085774F"/>
    <w:rsid w:val="008662D6"/>
    <w:rsid w:val="00872419"/>
    <w:rsid w:val="00874C22"/>
    <w:rsid w:val="008778E3"/>
    <w:rsid w:val="0088210F"/>
    <w:rsid w:val="00883877"/>
    <w:rsid w:val="0088578A"/>
    <w:rsid w:val="0088585A"/>
    <w:rsid w:val="00891FBB"/>
    <w:rsid w:val="008A4908"/>
    <w:rsid w:val="008A608A"/>
    <w:rsid w:val="008A6BA1"/>
    <w:rsid w:val="008B2527"/>
    <w:rsid w:val="008B61F6"/>
    <w:rsid w:val="008B64F6"/>
    <w:rsid w:val="008C246E"/>
    <w:rsid w:val="008C3CAA"/>
    <w:rsid w:val="008C6720"/>
    <w:rsid w:val="008D3082"/>
    <w:rsid w:val="008F12BA"/>
    <w:rsid w:val="008F310C"/>
    <w:rsid w:val="008F6AE5"/>
    <w:rsid w:val="00901F44"/>
    <w:rsid w:val="00902497"/>
    <w:rsid w:val="009039F3"/>
    <w:rsid w:val="00907BFB"/>
    <w:rsid w:val="0091020A"/>
    <w:rsid w:val="00911D5C"/>
    <w:rsid w:val="009269EC"/>
    <w:rsid w:val="009406F5"/>
    <w:rsid w:val="0094087B"/>
    <w:rsid w:val="00941C6A"/>
    <w:rsid w:val="009469D5"/>
    <w:rsid w:val="00955B86"/>
    <w:rsid w:val="009666D8"/>
    <w:rsid w:val="00975452"/>
    <w:rsid w:val="009828CE"/>
    <w:rsid w:val="00984A40"/>
    <w:rsid w:val="0098682C"/>
    <w:rsid w:val="009A44DC"/>
    <w:rsid w:val="009A796A"/>
    <w:rsid w:val="009B2895"/>
    <w:rsid w:val="009C5725"/>
    <w:rsid w:val="009D0F89"/>
    <w:rsid w:val="009E3AF3"/>
    <w:rsid w:val="00A028A3"/>
    <w:rsid w:val="00A03106"/>
    <w:rsid w:val="00A11B63"/>
    <w:rsid w:val="00A11C46"/>
    <w:rsid w:val="00A22893"/>
    <w:rsid w:val="00A2783E"/>
    <w:rsid w:val="00A37DA4"/>
    <w:rsid w:val="00A43C6F"/>
    <w:rsid w:val="00A4529D"/>
    <w:rsid w:val="00A548C3"/>
    <w:rsid w:val="00A54B20"/>
    <w:rsid w:val="00A633B8"/>
    <w:rsid w:val="00A63882"/>
    <w:rsid w:val="00A64929"/>
    <w:rsid w:val="00A7551E"/>
    <w:rsid w:val="00A82A22"/>
    <w:rsid w:val="00A83B0A"/>
    <w:rsid w:val="00A83FD1"/>
    <w:rsid w:val="00A85FBE"/>
    <w:rsid w:val="00A90B1B"/>
    <w:rsid w:val="00A933BE"/>
    <w:rsid w:val="00A95BC4"/>
    <w:rsid w:val="00AA20A3"/>
    <w:rsid w:val="00AA3E81"/>
    <w:rsid w:val="00AA4B0C"/>
    <w:rsid w:val="00AA5E83"/>
    <w:rsid w:val="00AA64FF"/>
    <w:rsid w:val="00AB7BA9"/>
    <w:rsid w:val="00AC0507"/>
    <w:rsid w:val="00AC5045"/>
    <w:rsid w:val="00AD11AE"/>
    <w:rsid w:val="00B121DD"/>
    <w:rsid w:val="00B251B2"/>
    <w:rsid w:val="00B35FB4"/>
    <w:rsid w:val="00B36DEE"/>
    <w:rsid w:val="00B40CDF"/>
    <w:rsid w:val="00B51F58"/>
    <w:rsid w:val="00B53D57"/>
    <w:rsid w:val="00B57A03"/>
    <w:rsid w:val="00B610FA"/>
    <w:rsid w:val="00B62E11"/>
    <w:rsid w:val="00B75B9B"/>
    <w:rsid w:val="00B91300"/>
    <w:rsid w:val="00BA7D7D"/>
    <w:rsid w:val="00BB541A"/>
    <w:rsid w:val="00BC1DEC"/>
    <w:rsid w:val="00BC3499"/>
    <w:rsid w:val="00BD1B70"/>
    <w:rsid w:val="00BD249E"/>
    <w:rsid w:val="00BD366A"/>
    <w:rsid w:val="00BD4C42"/>
    <w:rsid w:val="00BD5BF5"/>
    <w:rsid w:val="00BD7AD3"/>
    <w:rsid w:val="00BE677B"/>
    <w:rsid w:val="00BF1BD7"/>
    <w:rsid w:val="00BF2F9A"/>
    <w:rsid w:val="00C01E08"/>
    <w:rsid w:val="00C12E9E"/>
    <w:rsid w:val="00C330B5"/>
    <w:rsid w:val="00C57842"/>
    <w:rsid w:val="00C57C2B"/>
    <w:rsid w:val="00C61E93"/>
    <w:rsid w:val="00C66D4D"/>
    <w:rsid w:val="00C72B84"/>
    <w:rsid w:val="00C85BE6"/>
    <w:rsid w:val="00C85E2B"/>
    <w:rsid w:val="00C861F2"/>
    <w:rsid w:val="00C917CB"/>
    <w:rsid w:val="00C96794"/>
    <w:rsid w:val="00C97A00"/>
    <w:rsid w:val="00CB2B43"/>
    <w:rsid w:val="00CB429C"/>
    <w:rsid w:val="00CC5A1B"/>
    <w:rsid w:val="00CC795A"/>
    <w:rsid w:val="00CD210E"/>
    <w:rsid w:val="00CD3B59"/>
    <w:rsid w:val="00CD4FB8"/>
    <w:rsid w:val="00CE4298"/>
    <w:rsid w:val="00CE689E"/>
    <w:rsid w:val="00CF3047"/>
    <w:rsid w:val="00D04B79"/>
    <w:rsid w:val="00D10149"/>
    <w:rsid w:val="00D12A29"/>
    <w:rsid w:val="00D146B3"/>
    <w:rsid w:val="00D33D45"/>
    <w:rsid w:val="00D43522"/>
    <w:rsid w:val="00D56FB1"/>
    <w:rsid w:val="00D65297"/>
    <w:rsid w:val="00D66C5F"/>
    <w:rsid w:val="00D839AF"/>
    <w:rsid w:val="00D90BFB"/>
    <w:rsid w:val="00D942BD"/>
    <w:rsid w:val="00DA1728"/>
    <w:rsid w:val="00DA198C"/>
    <w:rsid w:val="00DA3161"/>
    <w:rsid w:val="00DA6400"/>
    <w:rsid w:val="00DB0544"/>
    <w:rsid w:val="00DC0EA9"/>
    <w:rsid w:val="00DC0F1A"/>
    <w:rsid w:val="00DC12E5"/>
    <w:rsid w:val="00DC13DA"/>
    <w:rsid w:val="00DC4D08"/>
    <w:rsid w:val="00DD05A6"/>
    <w:rsid w:val="00DD0B73"/>
    <w:rsid w:val="00DE2AE4"/>
    <w:rsid w:val="00DF73A5"/>
    <w:rsid w:val="00E06116"/>
    <w:rsid w:val="00E1006A"/>
    <w:rsid w:val="00E133E5"/>
    <w:rsid w:val="00E2120F"/>
    <w:rsid w:val="00E27D22"/>
    <w:rsid w:val="00E351B6"/>
    <w:rsid w:val="00E46628"/>
    <w:rsid w:val="00E72AC1"/>
    <w:rsid w:val="00E75D8E"/>
    <w:rsid w:val="00E81E71"/>
    <w:rsid w:val="00E861E1"/>
    <w:rsid w:val="00E94422"/>
    <w:rsid w:val="00EA2406"/>
    <w:rsid w:val="00EA311C"/>
    <w:rsid w:val="00EA5752"/>
    <w:rsid w:val="00EB07F7"/>
    <w:rsid w:val="00EC3D05"/>
    <w:rsid w:val="00EC545A"/>
    <w:rsid w:val="00ED3504"/>
    <w:rsid w:val="00EE399D"/>
    <w:rsid w:val="00EE64C6"/>
    <w:rsid w:val="00EF07CE"/>
    <w:rsid w:val="00EF75C9"/>
    <w:rsid w:val="00F21FF9"/>
    <w:rsid w:val="00F25584"/>
    <w:rsid w:val="00F25E88"/>
    <w:rsid w:val="00F411AB"/>
    <w:rsid w:val="00F4312D"/>
    <w:rsid w:val="00F44843"/>
    <w:rsid w:val="00F4621B"/>
    <w:rsid w:val="00F578F2"/>
    <w:rsid w:val="00F730B4"/>
    <w:rsid w:val="00F740E8"/>
    <w:rsid w:val="00F94EE0"/>
    <w:rsid w:val="00FA4E6C"/>
    <w:rsid w:val="00FB669B"/>
    <w:rsid w:val="00FC1FF9"/>
    <w:rsid w:val="00FC4D6C"/>
    <w:rsid w:val="00FC60DF"/>
    <w:rsid w:val="00FD65EE"/>
    <w:rsid w:val="00FE7B9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C0EA9"/>
    <w:pPr>
      <w:spacing w:line="320" w:lineRule="atLeast"/>
      <w:jc w:val="both"/>
    </w:pPr>
    <w:rPr>
      <w:rFonts w:ascii="Calibri" w:hAnsi="Calibri" w:cs="Calibri"/>
      <w:sz w:val="24"/>
      <w:szCs w:val="24"/>
      <w:lang w:val="en-GB" w:eastAsia="nl-NL"/>
    </w:rPr>
  </w:style>
  <w:style w:type="paragraph" w:styleId="Heading1">
    <w:name w:val="heading 1"/>
    <w:basedOn w:val="Normal"/>
    <w:next w:val="Normal"/>
    <w:link w:val="Heading1Char"/>
    <w:uiPriority w:val="99"/>
    <w:qFormat/>
    <w:rsid w:val="007E266E"/>
    <w:pPr>
      <w:keepNext/>
      <w:spacing w:after="60" w:line="360" w:lineRule="atLeast"/>
      <w:outlineLvl w:val="0"/>
    </w:pPr>
    <w:rPr>
      <w:b/>
      <w:bCs/>
      <w:kern w:val="32"/>
      <w:sz w:val="36"/>
      <w:szCs w:val="36"/>
    </w:rPr>
  </w:style>
  <w:style w:type="paragraph" w:styleId="Heading2">
    <w:name w:val="heading 2"/>
    <w:basedOn w:val="Normal"/>
    <w:next w:val="Normal"/>
    <w:link w:val="Heading2Char"/>
    <w:uiPriority w:val="99"/>
    <w:qFormat/>
    <w:rsid w:val="007C3E0C"/>
    <w:pPr>
      <w:keepNext/>
      <w:spacing w:before="240" w:after="120"/>
      <w:outlineLvl w:val="1"/>
    </w:pPr>
    <w:rPr>
      <w:b/>
      <w:bCs/>
      <w:iCs/>
      <w:sz w:val="32"/>
      <w:szCs w:val="28"/>
    </w:rPr>
  </w:style>
  <w:style w:type="paragraph" w:styleId="Heading3">
    <w:name w:val="heading 3"/>
    <w:basedOn w:val="Normal"/>
    <w:next w:val="Normal"/>
    <w:link w:val="Heading3Char"/>
    <w:uiPriority w:val="99"/>
    <w:qFormat/>
    <w:rsid w:val="00E27D22"/>
    <w:pPr>
      <w:keepNext/>
      <w:spacing w:before="280" w:after="80"/>
      <w:outlineLvl w:val="2"/>
    </w:pPr>
    <w:rPr>
      <w:b/>
      <w:bCs/>
      <w:sz w:val="26"/>
      <w:szCs w:val="26"/>
    </w:rPr>
  </w:style>
  <w:style w:type="paragraph" w:styleId="Heading4">
    <w:name w:val="heading 4"/>
    <w:basedOn w:val="Normal"/>
    <w:next w:val="Normal"/>
    <w:link w:val="Heading4Char"/>
    <w:uiPriority w:val="99"/>
    <w:qFormat/>
    <w:rsid w:val="00EC545A"/>
    <w:pPr>
      <w:keepNext/>
      <w:numPr>
        <w:ilvl w:val="3"/>
        <w:numId w:val="7"/>
      </w:numPr>
      <w:spacing w:before="240" w:after="60"/>
      <w:outlineLvl w:val="3"/>
    </w:pPr>
    <w:rPr>
      <w:b/>
      <w:bCs/>
      <w:sz w:val="28"/>
      <w:szCs w:val="28"/>
    </w:rPr>
  </w:style>
  <w:style w:type="paragraph" w:styleId="Heading5">
    <w:name w:val="heading 5"/>
    <w:basedOn w:val="Normal"/>
    <w:next w:val="Normal"/>
    <w:link w:val="Heading5Char"/>
    <w:uiPriority w:val="99"/>
    <w:qFormat/>
    <w:rsid w:val="00EC545A"/>
    <w:pPr>
      <w:numPr>
        <w:ilvl w:val="4"/>
        <w:numId w:val="7"/>
      </w:numPr>
      <w:spacing w:before="240" w:after="60"/>
      <w:outlineLvl w:val="4"/>
    </w:pPr>
    <w:rPr>
      <w:b/>
      <w:bCs/>
      <w:i/>
      <w:iCs/>
      <w:sz w:val="26"/>
      <w:szCs w:val="26"/>
    </w:rPr>
  </w:style>
  <w:style w:type="paragraph" w:styleId="Heading6">
    <w:name w:val="heading 6"/>
    <w:basedOn w:val="Normal"/>
    <w:next w:val="Normal"/>
    <w:link w:val="Heading6Char"/>
    <w:uiPriority w:val="99"/>
    <w:qFormat/>
    <w:rsid w:val="00EC545A"/>
    <w:pPr>
      <w:numPr>
        <w:ilvl w:val="5"/>
        <w:numId w:val="7"/>
      </w:numPr>
      <w:spacing w:before="240" w:after="60"/>
      <w:outlineLvl w:val="5"/>
    </w:pPr>
    <w:rPr>
      <w:b/>
      <w:bCs/>
      <w:sz w:val="22"/>
      <w:szCs w:val="22"/>
    </w:rPr>
  </w:style>
  <w:style w:type="paragraph" w:styleId="Heading7">
    <w:name w:val="heading 7"/>
    <w:basedOn w:val="Normal"/>
    <w:next w:val="Normal"/>
    <w:link w:val="Heading7Char"/>
    <w:uiPriority w:val="99"/>
    <w:qFormat/>
    <w:rsid w:val="00EC545A"/>
    <w:pPr>
      <w:numPr>
        <w:ilvl w:val="6"/>
        <w:numId w:val="7"/>
      </w:numPr>
      <w:spacing w:before="240" w:after="60"/>
      <w:outlineLvl w:val="6"/>
    </w:pPr>
  </w:style>
  <w:style w:type="paragraph" w:styleId="Heading8">
    <w:name w:val="heading 8"/>
    <w:basedOn w:val="Normal"/>
    <w:next w:val="Normal"/>
    <w:link w:val="Heading8Char"/>
    <w:uiPriority w:val="99"/>
    <w:qFormat/>
    <w:rsid w:val="00EC545A"/>
    <w:pPr>
      <w:numPr>
        <w:ilvl w:val="7"/>
        <w:numId w:val="7"/>
      </w:numPr>
      <w:spacing w:before="240" w:after="60"/>
      <w:outlineLvl w:val="7"/>
    </w:pPr>
    <w:rPr>
      <w:i/>
      <w:iCs/>
    </w:rPr>
  </w:style>
  <w:style w:type="paragraph" w:styleId="Heading9">
    <w:name w:val="heading 9"/>
    <w:basedOn w:val="Normal"/>
    <w:next w:val="Normal"/>
    <w:link w:val="Heading9Char"/>
    <w:uiPriority w:val="99"/>
    <w:qFormat/>
    <w:rsid w:val="00EC545A"/>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eastAsia="nl-NL"/>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eastAsia="nl-NL"/>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GB" w:eastAsia="nl-NL"/>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en-GB" w:eastAsia="nl-NL"/>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GB" w:eastAsia="nl-NL"/>
    </w:rPr>
  </w:style>
  <w:style w:type="character" w:customStyle="1" w:styleId="Heading6Char">
    <w:name w:val="Heading 6 Char"/>
    <w:basedOn w:val="DefaultParagraphFont"/>
    <w:link w:val="Heading6"/>
    <w:uiPriority w:val="99"/>
    <w:semiHidden/>
    <w:locked/>
    <w:rPr>
      <w:rFonts w:ascii="Calibri" w:hAnsi="Calibri" w:cs="Times New Roman"/>
      <w:b/>
      <w:bCs/>
      <w:lang w:val="en-GB" w:eastAsia="nl-NL"/>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GB" w:eastAsia="nl-NL"/>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GB" w:eastAsia="nl-NL"/>
    </w:rPr>
  </w:style>
  <w:style w:type="character" w:customStyle="1" w:styleId="Heading9Char">
    <w:name w:val="Heading 9 Char"/>
    <w:basedOn w:val="DefaultParagraphFont"/>
    <w:link w:val="Heading9"/>
    <w:uiPriority w:val="99"/>
    <w:semiHidden/>
    <w:locked/>
    <w:rPr>
      <w:rFonts w:ascii="Cambria" w:hAnsi="Cambria" w:cs="Times New Roman"/>
      <w:lang w:val="en-GB" w:eastAsia="nl-NL"/>
    </w:rPr>
  </w:style>
  <w:style w:type="paragraph" w:customStyle="1" w:styleId="Authors">
    <w:name w:val="Authors"/>
    <w:basedOn w:val="Normal"/>
    <w:link w:val="AuthorsChar"/>
    <w:uiPriority w:val="99"/>
    <w:rsid w:val="007C3E0C"/>
    <w:pPr>
      <w:spacing w:before="240" w:after="120" w:line="280" w:lineRule="atLeast"/>
    </w:pPr>
    <w:rPr>
      <w:rFonts w:cs="Times New Roman"/>
      <w:b/>
      <w:szCs w:val="20"/>
    </w:rPr>
  </w:style>
  <w:style w:type="paragraph" w:customStyle="1" w:styleId="Affiliation">
    <w:name w:val="Affiliation"/>
    <w:basedOn w:val="Normal"/>
    <w:link w:val="AffiliationChar"/>
    <w:uiPriority w:val="99"/>
    <w:rsid w:val="007C3E0C"/>
    <w:pPr>
      <w:spacing w:line="280" w:lineRule="atLeast"/>
    </w:pPr>
    <w:rPr>
      <w:rFonts w:cs="Times New Roman"/>
      <w:sz w:val="22"/>
      <w:szCs w:val="20"/>
    </w:rPr>
  </w:style>
  <w:style w:type="character" w:customStyle="1" w:styleId="AuthorsChar">
    <w:name w:val="Authors Char"/>
    <w:link w:val="Authors"/>
    <w:uiPriority w:val="99"/>
    <w:locked/>
    <w:rsid w:val="007C3E0C"/>
    <w:rPr>
      <w:rFonts w:ascii="Calibri" w:hAnsi="Calibri"/>
      <w:b/>
      <w:sz w:val="24"/>
      <w:lang w:val="en-GB" w:eastAsia="nl-NL"/>
    </w:rPr>
  </w:style>
  <w:style w:type="paragraph" w:customStyle="1" w:styleId="Abstract">
    <w:name w:val="Abstract"/>
    <w:basedOn w:val="Normal"/>
    <w:link w:val="AbstractChar"/>
    <w:uiPriority w:val="99"/>
    <w:rsid w:val="00633E16"/>
    <w:rPr>
      <w:rFonts w:cs="Times New Roman"/>
      <w:i/>
      <w:szCs w:val="20"/>
    </w:rPr>
  </w:style>
  <w:style w:type="character" w:customStyle="1" w:styleId="AffiliationChar">
    <w:name w:val="Affiliation Char"/>
    <w:link w:val="Affiliation"/>
    <w:uiPriority w:val="99"/>
    <w:locked/>
    <w:rsid w:val="007C3E0C"/>
    <w:rPr>
      <w:rFonts w:ascii="Calibri" w:hAnsi="Calibri"/>
      <w:sz w:val="22"/>
      <w:lang w:val="en-GB" w:eastAsia="nl-NL"/>
    </w:rPr>
  </w:style>
  <w:style w:type="paragraph" w:customStyle="1" w:styleId="Email">
    <w:name w:val="Email"/>
    <w:basedOn w:val="Normal"/>
    <w:link w:val="EmailChar"/>
    <w:uiPriority w:val="99"/>
    <w:rsid w:val="007C3E0C"/>
    <w:pPr>
      <w:spacing w:before="120" w:after="360"/>
    </w:pPr>
    <w:rPr>
      <w:rFonts w:cs="Times New Roman"/>
      <w:i/>
      <w:szCs w:val="20"/>
    </w:rPr>
  </w:style>
  <w:style w:type="paragraph" w:customStyle="1" w:styleId="References">
    <w:name w:val="References"/>
    <w:basedOn w:val="Normal"/>
    <w:link w:val="ReferencesChar"/>
    <w:uiPriority w:val="99"/>
    <w:rsid w:val="00660A85"/>
    <w:pPr>
      <w:numPr>
        <w:numId w:val="9"/>
      </w:numPr>
      <w:spacing w:line="260" w:lineRule="atLeast"/>
    </w:pPr>
    <w:rPr>
      <w:rFonts w:cs="Times New Roman"/>
      <w:szCs w:val="20"/>
    </w:rPr>
  </w:style>
  <w:style w:type="character" w:customStyle="1" w:styleId="AbstractChar">
    <w:name w:val="Abstract Char"/>
    <w:link w:val="Abstract"/>
    <w:uiPriority w:val="99"/>
    <w:locked/>
    <w:rsid w:val="00633E16"/>
    <w:rPr>
      <w:rFonts w:ascii="Calibri" w:hAnsi="Calibri"/>
      <w:i/>
      <w:sz w:val="24"/>
      <w:lang w:val="en-GB" w:eastAsia="nl-NL"/>
    </w:rPr>
  </w:style>
  <w:style w:type="character" w:customStyle="1" w:styleId="EmailChar">
    <w:name w:val="Email Char"/>
    <w:link w:val="Email"/>
    <w:uiPriority w:val="99"/>
    <w:locked/>
    <w:rsid w:val="007C3E0C"/>
    <w:rPr>
      <w:rFonts w:ascii="Calibri" w:hAnsi="Calibri"/>
      <w:i/>
      <w:sz w:val="24"/>
      <w:lang w:val="en-GB" w:eastAsia="nl-NL"/>
    </w:rPr>
  </w:style>
  <w:style w:type="paragraph" w:styleId="Header">
    <w:name w:val="header"/>
    <w:basedOn w:val="Normal"/>
    <w:link w:val="HeaderChar"/>
    <w:uiPriority w:val="99"/>
    <w:semiHidden/>
    <w:rsid w:val="00DC0EA9"/>
    <w:pPr>
      <w:tabs>
        <w:tab w:val="center" w:pos="4536"/>
        <w:tab w:val="right" w:pos="9072"/>
      </w:tabs>
    </w:pPr>
    <w:rPr>
      <w:rFonts w:cs="Times New Roman"/>
    </w:rPr>
  </w:style>
  <w:style w:type="character" w:customStyle="1" w:styleId="HeaderChar">
    <w:name w:val="Header Char"/>
    <w:basedOn w:val="DefaultParagraphFont"/>
    <w:link w:val="Header"/>
    <w:uiPriority w:val="99"/>
    <w:semiHidden/>
    <w:locked/>
    <w:rsid w:val="00DC0EA9"/>
    <w:rPr>
      <w:rFonts w:ascii="Calibri" w:hAnsi="Calibri" w:cs="Times New Roman"/>
      <w:sz w:val="24"/>
      <w:lang w:val="en-GB" w:eastAsia="nl-NL"/>
    </w:rPr>
  </w:style>
  <w:style w:type="character" w:customStyle="1" w:styleId="ReferencesChar">
    <w:name w:val="References Char"/>
    <w:link w:val="References"/>
    <w:uiPriority w:val="99"/>
    <w:locked/>
    <w:rsid w:val="00660A85"/>
    <w:rPr>
      <w:rFonts w:ascii="Calibri" w:hAnsi="Calibri"/>
      <w:sz w:val="24"/>
      <w:lang w:val="en-GB" w:eastAsia="nl-NL"/>
    </w:rPr>
  </w:style>
  <w:style w:type="paragraph" w:styleId="Footer">
    <w:name w:val="footer"/>
    <w:basedOn w:val="Normal"/>
    <w:link w:val="FooterChar"/>
    <w:uiPriority w:val="99"/>
    <w:semiHidden/>
    <w:rsid w:val="00DC0EA9"/>
    <w:pPr>
      <w:tabs>
        <w:tab w:val="center" w:pos="4536"/>
        <w:tab w:val="right" w:pos="9072"/>
      </w:tabs>
    </w:pPr>
    <w:rPr>
      <w:rFonts w:cs="Times New Roman"/>
    </w:rPr>
  </w:style>
  <w:style w:type="character" w:customStyle="1" w:styleId="FooterChar">
    <w:name w:val="Footer Char"/>
    <w:basedOn w:val="DefaultParagraphFont"/>
    <w:link w:val="Footer"/>
    <w:uiPriority w:val="99"/>
    <w:semiHidden/>
    <w:locked/>
    <w:rsid w:val="00DC0EA9"/>
    <w:rPr>
      <w:rFonts w:ascii="Calibri" w:hAnsi="Calibri" w:cs="Times New Roman"/>
      <w:sz w:val="24"/>
      <w:lang w:val="en-GB" w:eastAsia="nl-NL"/>
    </w:rPr>
  </w:style>
  <w:style w:type="character" w:styleId="Hyperlink">
    <w:name w:val="Hyperlink"/>
    <w:basedOn w:val="DefaultParagraphFont"/>
    <w:uiPriority w:val="99"/>
    <w:rsid w:val="00DB0544"/>
    <w:rPr>
      <w:rFonts w:cs="Times New Roman"/>
      <w:color w:val="0563C1"/>
      <w:u w:val="single"/>
    </w:rPr>
  </w:style>
  <w:style w:type="table" w:styleId="TableGrid">
    <w:name w:val="Table Grid"/>
    <w:basedOn w:val="TableNormal"/>
    <w:uiPriority w:val="99"/>
    <w:rsid w:val="00537B8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422E5"/>
    <w:rPr>
      <w:rFonts w:cs="Times New Roman"/>
      <w:sz w:val="16"/>
    </w:rPr>
  </w:style>
  <w:style w:type="paragraph" w:styleId="CommentText">
    <w:name w:val="annotation text"/>
    <w:basedOn w:val="Normal"/>
    <w:link w:val="CommentTextChar"/>
    <w:uiPriority w:val="99"/>
    <w:semiHidden/>
    <w:rsid w:val="000422E5"/>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0422E5"/>
    <w:rPr>
      <w:rFonts w:cs="Times New Roman"/>
      <w:lang w:val="en-GB" w:eastAsia="nl-NL"/>
    </w:rPr>
  </w:style>
  <w:style w:type="paragraph" w:styleId="CommentSubject">
    <w:name w:val="annotation subject"/>
    <w:basedOn w:val="CommentText"/>
    <w:next w:val="CommentText"/>
    <w:link w:val="CommentSubjectChar"/>
    <w:uiPriority w:val="99"/>
    <w:semiHidden/>
    <w:rsid w:val="000422E5"/>
    <w:rPr>
      <w:b/>
      <w:bCs/>
    </w:rPr>
  </w:style>
  <w:style w:type="character" w:customStyle="1" w:styleId="CommentSubjectChar">
    <w:name w:val="Comment Subject Char"/>
    <w:basedOn w:val="CommentTextChar"/>
    <w:link w:val="CommentSubject"/>
    <w:uiPriority w:val="99"/>
    <w:semiHidden/>
    <w:locked/>
    <w:rsid w:val="000422E5"/>
    <w:rPr>
      <w:b/>
    </w:rPr>
  </w:style>
  <w:style w:type="paragraph" w:styleId="BalloonText">
    <w:name w:val="Balloon Text"/>
    <w:basedOn w:val="Normal"/>
    <w:link w:val="BalloonTextChar"/>
    <w:uiPriority w:val="99"/>
    <w:semiHidden/>
    <w:rsid w:val="000422E5"/>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0422E5"/>
    <w:rPr>
      <w:rFonts w:ascii="Tahoma" w:hAnsi="Tahoma" w:cs="Times New Roman"/>
      <w:sz w:val="16"/>
      <w:lang w:val="en-GB" w:eastAsia="nl-NL"/>
    </w:rPr>
  </w:style>
  <w:style w:type="paragraph" w:styleId="ListParagraph">
    <w:name w:val="List Paragraph"/>
    <w:basedOn w:val="Normal"/>
    <w:uiPriority w:val="99"/>
    <w:qFormat/>
    <w:rsid w:val="000D0DFC"/>
    <w:pPr>
      <w:ind w:left="720"/>
      <w:contextualSpacing/>
    </w:pPr>
  </w:style>
  <w:style w:type="paragraph" w:styleId="NormalWeb">
    <w:name w:val="Normal (Web)"/>
    <w:basedOn w:val="Normal"/>
    <w:uiPriority w:val="99"/>
    <w:semiHidden/>
    <w:rsid w:val="001217C9"/>
    <w:pPr>
      <w:spacing w:before="100" w:beforeAutospacing="1" w:after="100" w:afterAutospacing="1" w:line="240" w:lineRule="auto"/>
      <w:jc w:val="left"/>
    </w:pPr>
    <w:rPr>
      <w:rFonts w:ascii="Times New Roman" w:hAnsi="Times New Roman" w:cs="Times New Roman"/>
      <w:lang w:val="el-GR" w:eastAsia="el-GR"/>
    </w:rPr>
  </w:style>
</w:styles>
</file>

<file path=word/webSettings.xml><?xml version="1.0" encoding="utf-8"?>
<w:webSettings xmlns:r="http://schemas.openxmlformats.org/officeDocument/2006/relationships" xmlns:w="http://schemas.openxmlformats.org/wordprocessingml/2006/main">
  <w:divs>
    <w:div w:id="116725660">
      <w:marLeft w:val="0"/>
      <w:marRight w:val="0"/>
      <w:marTop w:val="0"/>
      <w:marBottom w:val="0"/>
      <w:divBdr>
        <w:top w:val="none" w:sz="0" w:space="0" w:color="auto"/>
        <w:left w:val="none" w:sz="0" w:space="0" w:color="auto"/>
        <w:bottom w:val="none" w:sz="0" w:space="0" w:color="auto"/>
        <w:right w:val="none" w:sz="0" w:space="0" w:color="auto"/>
      </w:divBdr>
    </w:div>
    <w:div w:id="116725661">
      <w:marLeft w:val="0"/>
      <w:marRight w:val="0"/>
      <w:marTop w:val="0"/>
      <w:marBottom w:val="0"/>
      <w:divBdr>
        <w:top w:val="none" w:sz="0" w:space="0" w:color="auto"/>
        <w:left w:val="none" w:sz="0" w:space="0" w:color="auto"/>
        <w:bottom w:val="none" w:sz="0" w:space="0" w:color="auto"/>
        <w:right w:val="none" w:sz="0" w:space="0" w:color="auto"/>
      </w:divBdr>
    </w:div>
    <w:div w:id="116725662">
      <w:marLeft w:val="0"/>
      <w:marRight w:val="0"/>
      <w:marTop w:val="0"/>
      <w:marBottom w:val="0"/>
      <w:divBdr>
        <w:top w:val="none" w:sz="0" w:space="0" w:color="auto"/>
        <w:left w:val="none" w:sz="0" w:space="0" w:color="auto"/>
        <w:bottom w:val="none" w:sz="0" w:space="0" w:color="auto"/>
        <w:right w:val="none" w:sz="0" w:space="0" w:color="auto"/>
      </w:divBdr>
    </w:div>
    <w:div w:id="116725663">
      <w:marLeft w:val="0"/>
      <w:marRight w:val="0"/>
      <w:marTop w:val="0"/>
      <w:marBottom w:val="0"/>
      <w:divBdr>
        <w:top w:val="none" w:sz="0" w:space="0" w:color="auto"/>
        <w:left w:val="none" w:sz="0" w:space="0" w:color="auto"/>
        <w:bottom w:val="none" w:sz="0" w:space="0" w:color="auto"/>
        <w:right w:val="none" w:sz="0" w:space="0" w:color="auto"/>
      </w:divBdr>
    </w:div>
    <w:div w:id="1167256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8</Pages>
  <Words>2322</Words>
  <Characters>12540</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Template_paper_proceedings_3rd_Slag_Valor_Symposium</dc:title>
  <dc:subject/>
  <dc:creator>Slag Valorisation Symposium</dc:creator>
  <cp:keywords/>
  <dc:description/>
  <cp:lastModifiedBy>ΧΡΗΣΤΟΣ ΜΕΡΑΝΤΖΑΣ</cp:lastModifiedBy>
  <cp:revision>2</cp:revision>
  <cp:lastPrinted>2009-01-19T09:19:00Z</cp:lastPrinted>
  <dcterms:created xsi:type="dcterms:W3CDTF">2016-02-11T10:35:00Z</dcterms:created>
  <dcterms:modified xsi:type="dcterms:W3CDTF">2016-02-11T10:35:00Z</dcterms:modified>
</cp:coreProperties>
</file>